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E35E6A" w:rsidP="00E35E6A">
      <w:pPr>
        <w:spacing w:line="276" w:lineRule="auto"/>
        <w:jc w:val="center"/>
      </w:pPr>
      <w:r>
        <w:rPr>
          <w:rFonts w:eastAsia="方正黑体_GBK"/>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54pt;margin-top:826pt;mso-position-horizontal-relative:page;mso-position-vertical-relative:top-margin-area;position:absolute;width:35pt;z-index:251658240">
            <v:imagedata r:id="rId6" o:title=""/>
          </v:shape>
        </w:pict>
      </w:r>
      <w:r>
        <w:rPr>
          <w:rFonts w:eastAsia="方正黑体_GBK"/>
          <w:sz w:val="40"/>
        </w:rPr>
        <w:t>专题三</w:t>
      </w:r>
      <w:r>
        <w:rPr>
          <w:rFonts w:ascii="NEU-BZ-S92" w:hAnsi="NEU-BZ-S92"/>
          <w:sz w:val="40"/>
        </w:rPr>
        <w:t>　</w:t>
      </w:r>
      <w:r>
        <w:rPr>
          <w:rFonts w:eastAsia="方正黑体_GBK"/>
          <w:sz w:val="40"/>
        </w:rPr>
        <w:t>导数及其应用</w:t>
      </w:r>
    </w:p>
    <w:p w:rsidR="00E35E6A" w:rsidP="00E35E6A">
      <w:pPr>
        <w:spacing w:line="276" w:lineRule="auto"/>
        <w:jc w:val="center"/>
      </w:pPr>
      <w:r>
        <w:rPr>
          <w:rFonts w:eastAsia="方正大黑_GBK"/>
          <w:sz w:val="32"/>
        </w:rPr>
        <w:t>【真题典例】</w:t>
      </w:r>
    </w:p>
    <w:p w:rsidR="00E35E6A" w:rsidP="00E35E6A">
      <w:pPr>
        <w:spacing w:line="276" w:lineRule="auto"/>
        <w:jc w:val="center"/>
      </w:pPr>
      <w:r>
        <w:rPr>
          <w:noProof/>
        </w:rPr>
        <w:drawing>
          <wp:inline distT="0" distB="0" distL="0" distR="0">
            <wp:extent cx="6089040" cy="2716200"/>
            <wp:effectExtent l="0" t="0" r="0" b="0"/>
            <wp:docPr id="109" name="53a课标理数命题探究专题三教师单.jpg" descr="id:2147522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xmlns:r="http://schemas.openxmlformats.org/officeDocument/2006/relationships" r:embed="rId7" cstate="print"/>
                    <a:stretch>
                      <a:fillRect/>
                    </a:stretch>
                  </pic:blipFill>
                  <pic:spPr>
                    <a:xfrm>
                      <a:off x="0" y="0"/>
                      <a:ext cx="6089040" cy="2716200"/>
                    </a:xfrm>
                    <a:prstGeom prst="rect">
                      <a:avLst/>
                    </a:prstGeom>
                  </pic:spPr>
                </pic:pic>
              </a:graphicData>
            </a:graphic>
          </wp:inline>
        </w:drawing>
      </w:r>
    </w:p>
    <w:p w:rsidR="00E35E6A" w:rsidP="00E35E6A">
      <w:pPr>
        <w:spacing w:line="276" w:lineRule="auto"/>
      </w:pPr>
    </w:p>
    <w:p w:rsidR="00E35E6A" w:rsidP="00E35E6A">
      <w:pPr>
        <w:spacing w:line="276" w:lineRule="auto"/>
        <w:jc w:val="center"/>
      </w:pPr>
      <w:r>
        <w:rPr>
          <w:rFonts w:ascii="NEU-BZ-S92" w:hAnsi="NEU-BZ-S92"/>
          <w:sz w:val="32"/>
        </w:rPr>
        <w:t>3.1</w:t>
      </w:r>
      <w:r>
        <w:rPr>
          <w:rFonts w:ascii="NEU-BZ-S92" w:hAnsi="NEU-BZ-S92"/>
          <w:sz w:val="32"/>
        </w:rPr>
        <w:t>　</w:t>
      </w:r>
      <w:r>
        <w:rPr>
          <w:rFonts w:eastAsia="方正黑体_GBK"/>
          <w:sz w:val="32"/>
        </w:rPr>
        <w:t>导数的概念及运算</w:t>
      </w:r>
    </w:p>
    <w:p w:rsidR="00E35E6A" w:rsidP="00E35E6A">
      <w:pPr>
        <w:spacing w:line="276" w:lineRule="auto"/>
        <w:jc w:val="center"/>
      </w:pPr>
      <w:r>
        <w:rPr>
          <w:rFonts w:eastAsia="方正大黑_GBK"/>
          <w:sz w:val="32"/>
        </w:rPr>
        <w:t>挖命题</w:t>
      </w:r>
    </w:p>
    <w:p w:rsidR="00E35E6A" w:rsidP="00E35E6A">
      <w:pPr>
        <w:spacing w:line="276" w:lineRule="auto"/>
        <w:jc w:val="center"/>
      </w:pPr>
      <w:r>
        <w:rPr>
          <w:rFonts w:eastAsia="方正大黑_GBK"/>
          <w:sz w:val="32"/>
        </w:rPr>
        <w:t>【考情探究】</w:t>
      </w:r>
    </w:p>
    <w:tbl>
      <w:tblPr>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3"/>
        <w:gridCol w:w="900"/>
        <w:gridCol w:w="3240"/>
        <w:gridCol w:w="1800"/>
        <w:gridCol w:w="1440"/>
        <w:gridCol w:w="1890"/>
        <w:gridCol w:w="708"/>
        <w:gridCol w:w="113"/>
      </w:tblGrid>
      <w:tr w:rsidTr="007B5722">
        <w:tblPrEx>
          <w:tblW w:w="1020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gridBefore w:val="1"/>
          <w:wBefore w:w="113" w:type="dxa"/>
          <w:jc w:val="center"/>
        </w:trPr>
        <w:tc>
          <w:tcPr>
            <w:tcW w:w="900" w:type="dxa"/>
            <w:vMerge w:val="restart"/>
            <w:tcMar>
              <w:left w:w="0" w:type="dxa"/>
              <w:right w:w="0" w:type="dxa"/>
            </w:tcMar>
            <w:vAlign w:val="center"/>
          </w:tcPr>
          <w:p w:rsidR="00E35E6A" w:rsidP="007B5722">
            <w:pPr>
              <w:spacing w:line="276" w:lineRule="auto"/>
              <w:jc w:val="center"/>
            </w:pPr>
            <w:r>
              <w:rPr>
                <w:rFonts w:eastAsia="方正黑体_GBK"/>
                <w:sz w:val="19"/>
              </w:rPr>
              <w:t>考点</w:t>
            </w:r>
          </w:p>
        </w:tc>
        <w:tc>
          <w:tcPr>
            <w:tcW w:w="3240" w:type="dxa"/>
            <w:vMerge w:val="restart"/>
            <w:tcMar>
              <w:left w:w="0" w:type="dxa"/>
              <w:right w:w="0" w:type="dxa"/>
            </w:tcMar>
            <w:vAlign w:val="center"/>
          </w:tcPr>
          <w:p w:rsidR="00E35E6A" w:rsidP="007B5722">
            <w:pPr>
              <w:spacing w:line="276" w:lineRule="auto"/>
              <w:jc w:val="center"/>
            </w:pPr>
            <w:r>
              <w:rPr>
                <w:rFonts w:eastAsia="方正黑体_GBK"/>
                <w:sz w:val="19"/>
              </w:rPr>
              <w:t>内容解读</w:t>
            </w:r>
          </w:p>
        </w:tc>
        <w:tc>
          <w:tcPr>
            <w:tcW w:w="5130" w:type="dxa"/>
            <w:gridSpan w:val="3"/>
            <w:tcMar>
              <w:left w:w="0" w:type="dxa"/>
              <w:right w:w="0" w:type="dxa"/>
            </w:tcMar>
            <w:vAlign w:val="center"/>
          </w:tcPr>
          <w:p w:rsidR="00E35E6A" w:rsidP="007B5722">
            <w:pPr>
              <w:spacing w:line="276" w:lineRule="auto"/>
              <w:jc w:val="center"/>
            </w:pPr>
            <w:r>
              <w:rPr>
                <w:rFonts w:ascii="NEU-BZ-S92" w:hAnsi="NEU-BZ-S92"/>
                <w:sz w:val="19"/>
              </w:rPr>
              <w:t>5</w:t>
            </w:r>
            <w:r>
              <w:rPr>
                <w:rFonts w:eastAsia="方正黑体_GBK"/>
                <w:sz w:val="19"/>
              </w:rPr>
              <w:t>年考情</w:t>
            </w:r>
          </w:p>
        </w:tc>
        <w:tc>
          <w:tcPr>
            <w:tcW w:w="821" w:type="dxa"/>
            <w:gridSpan w:val="2"/>
            <w:vMerge w:val="restart"/>
            <w:tcMar>
              <w:left w:w="0" w:type="dxa"/>
              <w:right w:w="0" w:type="dxa"/>
            </w:tcMar>
            <w:vAlign w:val="center"/>
          </w:tcPr>
          <w:p w:rsidR="00E35E6A" w:rsidP="007B5722">
            <w:pPr>
              <w:spacing w:line="276" w:lineRule="auto"/>
              <w:jc w:val="center"/>
            </w:pPr>
            <w:r>
              <w:rPr>
                <w:rFonts w:eastAsia="方正黑体_GBK"/>
                <w:sz w:val="19"/>
              </w:rPr>
              <w:t>预测热度</w:t>
            </w:r>
          </w:p>
        </w:tc>
      </w:tr>
      <w:tr w:rsidTr="007B5722">
        <w:tblPrEx>
          <w:tblW w:w="10204" w:type="dxa"/>
          <w:jc w:val="center"/>
          <w:tblLayout w:type="fixed"/>
          <w:tblLook w:val="04A0"/>
        </w:tblPrEx>
        <w:trPr>
          <w:gridBefore w:val="1"/>
          <w:wBefore w:w="113" w:type="dxa"/>
          <w:jc w:val="center"/>
        </w:trPr>
        <w:tc>
          <w:tcPr>
            <w:tcW w:w="900" w:type="dxa"/>
            <w:vMerge/>
            <w:tcMar>
              <w:left w:w="0" w:type="dxa"/>
              <w:right w:w="0" w:type="dxa"/>
            </w:tcMar>
            <w:vAlign w:val="center"/>
          </w:tcPr>
          <w:p w:rsidR="00E35E6A" w:rsidP="007B5722">
            <w:pPr>
              <w:spacing w:line="276" w:lineRule="auto"/>
            </w:pPr>
          </w:p>
        </w:tc>
        <w:tc>
          <w:tcPr>
            <w:tcW w:w="3240" w:type="dxa"/>
            <w:vMerge/>
            <w:tcMar>
              <w:left w:w="0" w:type="dxa"/>
              <w:right w:w="0" w:type="dxa"/>
            </w:tcMar>
            <w:vAlign w:val="center"/>
          </w:tcPr>
          <w:p w:rsidR="00E35E6A" w:rsidP="007B5722">
            <w:pPr>
              <w:spacing w:line="276" w:lineRule="auto"/>
            </w:pPr>
          </w:p>
        </w:tc>
        <w:tc>
          <w:tcPr>
            <w:tcW w:w="1800" w:type="dxa"/>
            <w:tcMar>
              <w:left w:w="0" w:type="dxa"/>
              <w:right w:w="0" w:type="dxa"/>
            </w:tcMar>
            <w:vAlign w:val="center"/>
          </w:tcPr>
          <w:p w:rsidR="00E35E6A" w:rsidP="007B5722">
            <w:pPr>
              <w:spacing w:line="276" w:lineRule="auto"/>
              <w:jc w:val="center"/>
            </w:pPr>
            <w:r>
              <w:rPr>
                <w:rFonts w:eastAsia="方正黑体_GBK"/>
                <w:sz w:val="19"/>
              </w:rPr>
              <w:t>考题示例</w:t>
            </w:r>
          </w:p>
        </w:tc>
        <w:tc>
          <w:tcPr>
            <w:tcW w:w="1440" w:type="dxa"/>
            <w:tcMar>
              <w:left w:w="0" w:type="dxa"/>
              <w:right w:w="0" w:type="dxa"/>
            </w:tcMar>
            <w:vAlign w:val="center"/>
          </w:tcPr>
          <w:p w:rsidR="00E35E6A" w:rsidP="007B5722">
            <w:pPr>
              <w:spacing w:line="276" w:lineRule="auto"/>
              <w:jc w:val="center"/>
            </w:pPr>
            <w:r>
              <w:rPr>
                <w:rFonts w:eastAsia="方正黑体_GBK"/>
                <w:sz w:val="19"/>
              </w:rPr>
              <w:t>考向</w:t>
            </w:r>
          </w:p>
        </w:tc>
        <w:tc>
          <w:tcPr>
            <w:tcW w:w="1890" w:type="dxa"/>
            <w:tcMar>
              <w:left w:w="0" w:type="dxa"/>
              <w:right w:w="0" w:type="dxa"/>
            </w:tcMar>
            <w:vAlign w:val="center"/>
          </w:tcPr>
          <w:p w:rsidR="00E35E6A" w:rsidP="007B5722">
            <w:pPr>
              <w:spacing w:line="276" w:lineRule="auto"/>
              <w:jc w:val="center"/>
            </w:pPr>
            <w:r>
              <w:rPr>
                <w:rFonts w:eastAsia="方正黑体_GBK"/>
                <w:sz w:val="19"/>
              </w:rPr>
              <w:t>关联考点</w:t>
            </w:r>
          </w:p>
        </w:tc>
        <w:tc>
          <w:tcPr>
            <w:tcW w:w="821" w:type="dxa"/>
            <w:gridSpan w:val="2"/>
            <w:vMerge/>
            <w:tcMar>
              <w:left w:w="0" w:type="dxa"/>
              <w:right w:w="0" w:type="dxa"/>
            </w:tcMar>
            <w:vAlign w:val="center"/>
          </w:tcPr>
          <w:p w:rsidR="00E35E6A" w:rsidP="007B5722">
            <w:pPr>
              <w:spacing w:line="276" w:lineRule="auto"/>
            </w:pPr>
          </w:p>
        </w:tc>
      </w:tr>
      <w:tr w:rsidTr="007B5722">
        <w:tblPrEx>
          <w:tblW w:w="10204" w:type="dxa"/>
          <w:jc w:val="center"/>
          <w:tblLayout w:type="fixed"/>
          <w:tblLook w:val="04A0"/>
        </w:tblPrEx>
        <w:trPr>
          <w:gridBefore w:val="1"/>
          <w:wBefore w:w="113" w:type="dxa"/>
          <w:jc w:val="center"/>
        </w:trPr>
        <w:tc>
          <w:tcPr>
            <w:tcW w:w="900" w:type="dxa"/>
            <w:vMerge w:val="restart"/>
            <w:tcMar>
              <w:left w:w="105" w:type="dxa"/>
              <w:right w:w="105" w:type="dxa"/>
            </w:tcMar>
            <w:vAlign w:val="center"/>
          </w:tcPr>
          <w:p w:rsidR="00E35E6A" w:rsidP="007B5722">
            <w:pPr>
              <w:spacing w:line="276" w:lineRule="auto"/>
            </w:pPr>
            <w:r>
              <w:t>导数的概念及运算</w:t>
            </w:r>
          </w:p>
        </w:tc>
        <w:tc>
          <w:tcPr>
            <w:tcW w:w="3240" w:type="dxa"/>
            <w:vMerge w:val="restart"/>
            <w:tcMar>
              <w:left w:w="105" w:type="dxa"/>
              <w:right w:w="105" w:type="dxa"/>
            </w:tcMar>
            <w:vAlign w:val="center"/>
          </w:tcPr>
          <w:p w:rsidR="00E35E6A" w:rsidP="007B5722">
            <w:pPr>
              <w:spacing w:line="276" w:lineRule="auto"/>
            </w:pPr>
            <w:r>
              <w:rPr>
                <w:rFonts w:ascii="NEU-BZ-S92" w:hAnsi="NEU-BZ-S92"/>
              </w:rPr>
              <w:t>①</w:t>
            </w:r>
            <w:r>
              <w:t>了解导数概念的实际背景</w:t>
            </w:r>
            <w:r>
              <w:rPr>
                <w:rFonts w:ascii="NEU-BZ-S92" w:hAnsi="NEU-BZ-S92"/>
              </w:rPr>
              <w:t>.</w:t>
            </w:r>
          </w:p>
          <w:p w:rsidR="00E35E6A" w:rsidP="007B5722">
            <w:pPr>
              <w:spacing w:line="276" w:lineRule="auto"/>
            </w:pPr>
            <w:r>
              <w:rPr>
                <w:rFonts w:ascii="NEU-BZ-S92" w:hAnsi="NEU-BZ-S92"/>
              </w:rPr>
              <w:t>②</w:t>
            </w:r>
            <w:r>
              <w:t>理解导数的几何意义</w:t>
            </w:r>
            <w:r>
              <w:rPr>
                <w:rFonts w:ascii="NEU-BZ-S92" w:hAnsi="NEU-BZ-S92"/>
              </w:rPr>
              <w:t>.</w:t>
            </w:r>
          </w:p>
          <w:p w:rsidR="00E35E6A" w:rsidP="007B5722">
            <w:pPr>
              <w:spacing w:line="276" w:lineRule="auto"/>
            </w:pPr>
            <w:r>
              <w:rPr>
                <w:rFonts w:ascii="NEU-BZ-S92" w:hAnsi="NEU-BZ-S92"/>
              </w:rPr>
              <w:t>③</w:t>
            </w:r>
            <w:r>
              <w:t>能根据导数定义求函数</w:t>
            </w:r>
            <w:r>
              <w:rPr>
                <w:rFonts w:ascii="NEU-BZ-S92" w:hAnsi="NEU-BZ-S92"/>
              </w:rPr>
              <w:t>y=C(C</w:t>
            </w:r>
            <w:r>
              <w:t>为常数</w:t>
            </w:r>
            <w:r>
              <w:rPr>
                <w:rFonts w:ascii="NEU-BZ-S92" w:hAnsi="NEU-BZ-S92"/>
              </w:rPr>
              <w:t>),y=x,y=</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x</m:t>
                  </m:r>
                </m:den>
              </m:f>
            </m:oMath>
            <w:r>
              <w:rPr>
                <w:rFonts w:ascii="NEU-BZ-S92" w:hAnsi="NEU-BZ-S92"/>
              </w:rPr>
              <w:t>,y=x</w:t>
            </w:r>
            <w:r>
              <w:rPr>
                <w:rFonts w:ascii="NEU-BZ-S92" w:hAnsi="NEU-BZ-S92"/>
                <w:vertAlign w:val="superscript"/>
              </w:rPr>
              <w:t>2</w:t>
            </w:r>
            <w:r>
              <w:rPr>
                <w:rFonts w:ascii="NEU-BZ-S92" w:hAnsi="NEU-BZ-S92"/>
              </w:rPr>
              <w:t>,y=x</w:t>
            </w:r>
            <w:r>
              <w:rPr>
                <w:rFonts w:ascii="NEU-BZ-S92" w:hAnsi="NEU-BZ-S92"/>
                <w:vertAlign w:val="superscript"/>
              </w:rPr>
              <w:t>3</w:t>
            </w:r>
            <w:r>
              <w:rPr>
                <w:rFonts w:ascii="NEU-BZ-S92" w:hAnsi="NEU-BZ-S92"/>
              </w:rPr>
              <w:t>,y=</w:t>
            </w:r>
            <m:oMath>
              <m:rad>
                <m:radPr>
                  <m:degHide/>
                  <m:ctrlPr>
                    <w:rPr>
                      <w:rFonts w:ascii="Cambria Math" w:hAnsi="Cambria Math"/>
                    </w:rPr>
                  </m:ctrlPr>
                </m:radPr>
                <m:deg/>
                <m:e>
                  <m:r>
                    <m:rPr>
                      <m:sty m:val="p"/>
                    </m:rPr>
                    <w:rPr>
                      <w:rFonts w:ascii="Cambria Math" w:hAnsi="Cambria Math"/>
                      <w:szCs w:val="18"/>
                    </w:rPr>
                    <m:t>x</m:t>
                  </m:r>
                </m:e>
              </m:rad>
            </m:oMath>
            <w:r>
              <w:t>的导数</w:t>
            </w:r>
            <w:r>
              <w:rPr>
                <w:rFonts w:ascii="NEU-BZ-S92" w:hAnsi="NEU-BZ-S92"/>
              </w:rPr>
              <w:t>.</w:t>
            </w:r>
          </w:p>
          <w:p w:rsidR="00E35E6A" w:rsidP="007B5722">
            <w:pPr>
              <w:spacing w:line="276" w:lineRule="auto"/>
            </w:pPr>
            <w:r>
              <w:rPr>
                <w:rFonts w:ascii="NEU-BZ-S92" w:hAnsi="NEU-BZ-S92"/>
              </w:rPr>
              <w:t>④</w:t>
            </w:r>
            <w:r>
              <w:t>能利用基本初等函数的导数公式和导数的四则运算法则求简单函数的导数</w:t>
            </w:r>
          </w:p>
        </w:tc>
        <w:tc>
          <w:tcPr>
            <w:tcW w:w="1800" w:type="dxa"/>
            <w:tcMar>
              <w:left w:w="0" w:type="dxa"/>
              <w:right w:w="0" w:type="dxa"/>
            </w:tcMar>
            <w:vAlign w:val="center"/>
          </w:tcPr>
          <w:p w:rsidR="00E35E6A" w:rsidP="007B5722">
            <w:pPr>
              <w:spacing w:line="276" w:lineRule="auto"/>
              <w:jc w:val="center"/>
            </w:pPr>
            <w:r>
              <w:rPr>
                <w:rFonts w:ascii="NEU-BZ-S92" w:hAnsi="NEU-BZ-S92"/>
              </w:rPr>
              <w:t>2018</w:t>
            </w:r>
            <w:r>
              <w:t>课标</w:t>
            </w:r>
            <w:r>
              <w:rPr>
                <w:rFonts w:ascii="NEU-BZ-S92" w:hAnsi="NEU-BZ-S92"/>
              </w:rPr>
              <w:t>Ⅰ,5,5</w:t>
            </w:r>
            <w:r>
              <w:t>分</w:t>
            </w:r>
          </w:p>
        </w:tc>
        <w:tc>
          <w:tcPr>
            <w:tcW w:w="1440" w:type="dxa"/>
            <w:tcMar>
              <w:left w:w="105" w:type="dxa"/>
              <w:right w:w="105" w:type="dxa"/>
            </w:tcMar>
            <w:vAlign w:val="center"/>
          </w:tcPr>
          <w:p w:rsidR="00E35E6A" w:rsidP="007B5722">
            <w:pPr>
              <w:spacing w:line="276" w:lineRule="auto"/>
              <w:jc w:val="center"/>
            </w:pPr>
            <w:r>
              <w:t>导数的几何意义</w:t>
            </w:r>
          </w:p>
        </w:tc>
        <w:tc>
          <w:tcPr>
            <w:tcW w:w="1890" w:type="dxa"/>
            <w:tcMar>
              <w:left w:w="105" w:type="dxa"/>
              <w:right w:w="105" w:type="dxa"/>
            </w:tcMar>
            <w:vAlign w:val="center"/>
          </w:tcPr>
          <w:p w:rsidR="00E35E6A" w:rsidP="007B5722">
            <w:pPr>
              <w:spacing w:line="276" w:lineRule="auto"/>
              <w:jc w:val="center"/>
            </w:pPr>
            <w:r>
              <w:t>函数的奇偶性</w:t>
            </w:r>
          </w:p>
        </w:tc>
        <w:tc>
          <w:tcPr>
            <w:tcW w:w="821" w:type="dxa"/>
            <w:gridSpan w:val="2"/>
            <w:vMerge w:val="restart"/>
            <w:tcMar>
              <w:left w:w="105" w:type="dxa"/>
              <w:right w:w="105" w:type="dxa"/>
            </w:tcMar>
            <w:vAlign w:val="center"/>
          </w:tcPr>
          <w:p w:rsidR="00E35E6A" w:rsidP="007B5722">
            <w:pPr>
              <w:spacing w:line="276" w:lineRule="auto"/>
              <w:jc w:val="center"/>
            </w:pPr>
            <w:r>
              <w:rPr>
                <w:rFonts w:eastAsia="NEU-BZ-S92"/>
              </w:rPr>
              <w:t>★★★</w:t>
            </w:r>
          </w:p>
        </w:tc>
      </w:tr>
      <w:tr w:rsidTr="007B5722">
        <w:tblPrEx>
          <w:tblW w:w="10204" w:type="dxa"/>
          <w:jc w:val="center"/>
          <w:tblLayout w:type="fixed"/>
          <w:tblLook w:val="04A0"/>
        </w:tblPrEx>
        <w:trPr>
          <w:gridBefore w:val="1"/>
          <w:wBefore w:w="113" w:type="dxa"/>
          <w:jc w:val="center"/>
        </w:trPr>
        <w:tc>
          <w:tcPr>
            <w:tcW w:w="900" w:type="dxa"/>
            <w:vMerge/>
            <w:tcMar>
              <w:left w:w="105" w:type="dxa"/>
              <w:right w:w="105" w:type="dxa"/>
            </w:tcMar>
            <w:vAlign w:val="center"/>
          </w:tcPr>
          <w:p w:rsidR="00E35E6A" w:rsidP="007B5722">
            <w:pPr>
              <w:spacing w:line="276" w:lineRule="auto"/>
            </w:pPr>
          </w:p>
        </w:tc>
        <w:tc>
          <w:tcPr>
            <w:tcW w:w="3240" w:type="dxa"/>
            <w:vMerge/>
            <w:tcMar>
              <w:left w:w="105" w:type="dxa"/>
              <w:right w:w="105" w:type="dxa"/>
            </w:tcMar>
            <w:vAlign w:val="center"/>
          </w:tcPr>
          <w:p w:rsidR="00E35E6A" w:rsidP="007B5722">
            <w:pPr>
              <w:spacing w:line="276" w:lineRule="auto"/>
            </w:pPr>
          </w:p>
        </w:tc>
        <w:tc>
          <w:tcPr>
            <w:tcW w:w="1800" w:type="dxa"/>
            <w:tcMar>
              <w:left w:w="0" w:type="dxa"/>
              <w:right w:w="0" w:type="dxa"/>
            </w:tcMar>
            <w:vAlign w:val="center"/>
          </w:tcPr>
          <w:p w:rsidR="00E35E6A" w:rsidP="007B5722">
            <w:pPr>
              <w:spacing w:line="276" w:lineRule="auto"/>
              <w:jc w:val="center"/>
            </w:pPr>
            <w:r>
              <w:rPr>
                <w:rFonts w:ascii="NEU-BZ-S92" w:hAnsi="NEU-BZ-S92"/>
              </w:rPr>
              <w:t>2018</w:t>
            </w:r>
            <w:r>
              <w:t>课标</w:t>
            </w:r>
            <w:r>
              <w:rPr>
                <w:rFonts w:ascii="NEU-BZ-S92" w:hAnsi="NEU-BZ-S92"/>
              </w:rPr>
              <w:t>Ⅱ,13,5</w:t>
            </w:r>
            <w:r>
              <w:t>分</w:t>
            </w:r>
          </w:p>
        </w:tc>
        <w:tc>
          <w:tcPr>
            <w:tcW w:w="1440" w:type="dxa"/>
            <w:tcMar>
              <w:left w:w="105" w:type="dxa"/>
              <w:right w:w="105" w:type="dxa"/>
            </w:tcMar>
            <w:vAlign w:val="center"/>
          </w:tcPr>
          <w:p w:rsidR="00E35E6A" w:rsidP="007B5722">
            <w:pPr>
              <w:spacing w:line="276" w:lineRule="auto"/>
              <w:jc w:val="center"/>
            </w:pPr>
            <w:r>
              <w:t>导数的几何意义</w:t>
            </w:r>
          </w:p>
        </w:tc>
        <w:tc>
          <w:tcPr>
            <w:tcW w:w="1890" w:type="dxa"/>
            <w:tcMar>
              <w:left w:w="105" w:type="dxa"/>
              <w:right w:w="105" w:type="dxa"/>
            </w:tcMar>
            <w:vAlign w:val="center"/>
          </w:tcPr>
          <w:p w:rsidR="00E35E6A" w:rsidP="007B5722">
            <w:pPr>
              <w:spacing w:line="276" w:lineRule="auto"/>
              <w:jc w:val="center"/>
            </w:pPr>
            <w:r>
              <w:t>对数函数</w:t>
            </w:r>
          </w:p>
        </w:tc>
        <w:tc>
          <w:tcPr>
            <w:tcW w:w="821" w:type="dxa"/>
            <w:gridSpan w:val="2"/>
            <w:vMerge/>
            <w:tcMar>
              <w:left w:w="105" w:type="dxa"/>
              <w:right w:w="105" w:type="dxa"/>
            </w:tcMar>
            <w:vAlign w:val="center"/>
          </w:tcPr>
          <w:p w:rsidR="00E35E6A" w:rsidP="007B5722">
            <w:pPr>
              <w:spacing w:line="276" w:lineRule="auto"/>
            </w:pPr>
          </w:p>
        </w:tc>
      </w:tr>
      <w:tr w:rsidTr="007B5722">
        <w:tblPrEx>
          <w:tblW w:w="10204" w:type="dxa"/>
          <w:jc w:val="center"/>
          <w:tblLayout w:type="fixed"/>
          <w:tblLook w:val="04A0"/>
        </w:tblPrEx>
        <w:trPr>
          <w:gridBefore w:val="1"/>
          <w:wBefore w:w="113" w:type="dxa"/>
          <w:jc w:val="center"/>
        </w:trPr>
        <w:tc>
          <w:tcPr>
            <w:tcW w:w="900" w:type="dxa"/>
            <w:vMerge/>
            <w:tcMar>
              <w:left w:w="105" w:type="dxa"/>
              <w:right w:w="105" w:type="dxa"/>
            </w:tcMar>
            <w:vAlign w:val="center"/>
          </w:tcPr>
          <w:p w:rsidR="00E35E6A" w:rsidP="007B5722">
            <w:pPr>
              <w:spacing w:line="276" w:lineRule="auto"/>
            </w:pPr>
          </w:p>
        </w:tc>
        <w:tc>
          <w:tcPr>
            <w:tcW w:w="3240" w:type="dxa"/>
            <w:vMerge/>
            <w:tcMar>
              <w:left w:w="105" w:type="dxa"/>
              <w:right w:w="105" w:type="dxa"/>
            </w:tcMar>
            <w:vAlign w:val="center"/>
          </w:tcPr>
          <w:p w:rsidR="00E35E6A" w:rsidP="007B5722">
            <w:pPr>
              <w:spacing w:line="276" w:lineRule="auto"/>
            </w:pPr>
          </w:p>
        </w:tc>
        <w:tc>
          <w:tcPr>
            <w:tcW w:w="1800" w:type="dxa"/>
            <w:tcMar>
              <w:left w:w="0" w:type="dxa"/>
              <w:right w:w="0" w:type="dxa"/>
            </w:tcMar>
            <w:vAlign w:val="center"/>
          </w:tcPr>
          <w:p w:rsidR="00E35E6A" w:rsidP="007B5722">
            <w:pPr>
              <w:spacing w:line="276" w:lineRule="auto"/>
              <w:jc w:val="center"/>
            </w:pPr>
            <w:r>
              <w:rPr>
                <w:rFonts w:ascii="NEU-BZ-S92" w:hAnsi="NEU-BZ-S92"/>
              </w:rPr>
              <w:t>2018</w:t>
            </w:r>
            <w:r>
              <w:t>课标</w:t>
            </w:r>
            <w:r>
              <w:rPr>
                <w:rFonts w:ascii="NEU-BZ-S92" w:hAnsi="NEU-BZ-S92"/>
              </w:rPr>
              <w:t>Ⅲ,14,5</w:t>
            </w:r>
            <w:r>
              <w:t>分</w:t>
            </w:r>
          </w:p>
        </w:tc>
        <w:tc>
          <w:tcPr>
            <w:tcW w:w="1440" w:type="dxa"/>
            <w:tcMar>
              <w:left w:w="105" w:type="dxa"/>
              <w:right w:w="105" w:type="dxa"/>
            </w:tcMar>
            <w:vAlign w:val="center"/>
          </w:tcPr>
          <w:p w:rsidR="00E35E6A" w:rsidP="007B5722">
            <w:pPr>
              <w:spacing w:line="276" w:lineRule="auto"/>
              <w:jc w:val="center"/>
            </w:pPr>
            <w:r>
              <w:t>导数的几何意义</w:t>
            </w:r>
          </w:p>
        </w:tc>
        <w:tc>
          <w:tcPr>
            <w:tcW w:w="1890" w:type="dxa"/>
            <w:tcMar>
              <w:left w:w="105" w:type="dxa"/>
              <w:right w:w="105" w:type="dxa"/>
            </w:tcMar>
            <w:vAlign w:val="center"/>
          </w:tcPr>
          <w:p w:rsidR="00E35E6A" w:rsidP="007B5722">
            <w:pPr>
              <w:spacing w:line="276" w:lineRule="auto"/>
              <w:jc w:val="center"/>
            </w:pPr>
            <w:r>
              <w:t>指数函数</w:t>
            </w:r>
          </w:p>
        </w:tc>
        <w:tc>
          <w:tcPr>
            <w:tcW w:w="821" w:type="dxa"/>
            <w:gridSpan w:val="2"/>
            <w:vMerge/>
            <w:tcMar>
              <w:left w:w="105" w:type="dxa"/>
              <w:right w:w="105" w:type="dxa"/>
            </w:tcMar>
            <w:vAlign w:val="center"/>
          </w:tcPr>
          <w:p w:rsidR="00E35E6A" w:rsidP="007B5722">
            <w:pPr>
              <w:spacing w:line="276" w:lineRule="auto"/>
            </w:pPr>
          </w:p>
        </w:tc>
      </w:tr>
      <w:tr w:rsidTr="007B5722">
        <w:tblPrEx>
          <w:tblW w:w="10204" w:type="dxa"/>
          <w:jc w:val="center"/>
          <w:tblLayout w:type="fixed"/>
          <w:tblLook w:val="04A0"/>
        </w:tblPrEx>
        <w:trPr>
          <w:gridBefore w:val="1"/>
          <w:wBefore w:w="113" w:type="dxa"/>
          <w:jc w:val="center"/>
        </w:trPr>
        <w:tc>
          <w:tcPr>
            <w:tcW w:w="900" w:type="dxa"/>
            <w:vMerge/>
            <w:tcMar>
              <w:left w:w="105" w:type="dxa"/>
              <w:right w:w="105" w:type="dxa"/>
            </w:tcMar>
            <w:vAlign w:val="center"/>
          </w:tcPr>
          <w:p w:rsidR="00E35E6A" w:rsidP="007B5722">
            <w:pPr>
              <w:spacing w:line="276" w:lineRule="auto"/>
            </w:pPr>
          </w:p>
        </w:tc>
        <w:tc>
          <w:tcPr>
            <w:tcW w:w="3240" w:type="dxa"/>
            <w:vMerge/>
            <w:tcMar>
              <w:left w:w="105" w:type="dxa"/>
              <w:right w:w="105" w:type="dxa"/>
            </w:tcMar>
            <w:vAlign w:val="center"/>
          </w:tcPr>
          <w:p w:rsidR="00E35E6A" w:rsidP="007B5722">
            <w:pPr>
              <w:spacing w:line="276" w:lineRule="auto"/>
            </w:pPr>
          </w:p>
        </w:tc>
        <w:tc>
          <w:tcPr>
            <w:tcW w:w="1800" w:type="dxa"/>
            <w:tcMar>
              <w:left w:w="0" w:type="dxa"/>
              <w:right w:w="0" w:type="dxa"/>
            </w:tcMar>
            <w:vAlign w:val="center"/>
          </w:tcPr>
          <w:p w:rsidR="00E35E6A" w:rsidP="007B5722">
            <w:pPr>
              <w:spacing w:line="276" w:lineRule="auto"/>
              <w:jc w:val="center"/>
            </w:pPr>
            <w:r>
              <w:rPr>
                <w:rFonts w:ascii="NEU-BZ-S92" w:hAnsi="NEU-BZ-S92"/>
              </w:rPr>
              <w:t>2016</w:t>
            </w:r>
            <w:r>
              <w:t>课标</w:t>
            </w:r>
            <w:r>
              <w:rPr>
                <w:rFonts w:ascii="NEU-BZ-S92" w:hAnsi="NEU-BZ-S92"/>
              </w:rPr>
              <w:t>Ⅱ,16,5</w:t>
            </w:r>
            <w:r>
              <w:t>分</w:t>
            </w:r>
          </w:p>
        </w:tc>
        <w:tc>
          <w:tcPr>
            <w:tcW w:w="1440" w:type="dxa"/>
            <w:tcMar>
              <w:left w:w="105" w:type="dxa"/>
              <w:right w:w="105" w:type="dxa"/>
            </w:tcMar>
            <w:vAlign w:val="center"/>
          </w:tcPr>
          <w:p w:rsidR="00E35E6A" w:rsidP="007B5722">
            <w:pPr>
              <w:spacing w:line="276" w:lineRule="auto"/>
              <w:jc w:val="center"/>
            </w:pPr>
            <w:r>
              <w:t>导数的几何意义</w:t>
            </w:r>
          </w:p>
        </w:tc>
        <w:tc>
          <w:tcPr>
            <w:tcW w:w="1890" w:type="dxa"/>
            <w:tcMar>
              <w:left w:w="105" w:type="dxa"/>
              <w:right w:w="105" w:type="dxa"/>
            </w:tcMar>
            <w:vAlign w:val="center"/>
          </w:tcPr>
          <w:p w:rsidR="00E35E6A" w:rsidP="007B5722">
            <w:pPr>
              <w:spacing w:line="276" w:lineRule="auto"/>
              <w:jc w:val="center"/>
            </w:pPr>
            <w:r>
              <w:t>对数函数和一次函数</w:t>
            </w:r>
          </w:p>
        </w:tc>
        <w:tc>
          <w:tcPr>
            <w:tcW w:w="821" w:type="dxa"/>
            <w:gridSpan w:val="2"/>
            <w:vMerge/>
            <w:tcMar>
              <w:left w:w="105" w:type="dxa"/>
              <w:right w:w="105" w:type="dxa"/>
            </w:tcMar>
            <w:vAlign w:val="center"/>
          </w:tcPr>
          <w:p w:rsidR="00E35E6A" w:rsidP="007B5722">
            <w:pPr>
              <w:spacing w:line="276" w:lineRule="auto"/>
            </w:pPr>
          </w:p>
        </w:tc>
      </w:tr>
      <w:tr w:rsidTr="007B5722">
        <w:tblPrEx>
          <w:tblW w:w="10204" w:type="dxa"/>
          <w:jc w:val="center"/>
          <w:tblBorders>
            <w:top w:val="nil"/>
            <w:left w:val="nil"/>
            <w:bottom w:val="nil"/>
            <w:right w:val="nil"/>
            <w:insideH w:val="nil"/>
            <w:insideV w:val="nil"/>
          </w:tblBorders>
          <w:tblLayout w:type="fixed"/>
          <w:tblLook w:val="04A0"/>
        </w:tblPrEx>
        <w:trPr>
          <w:gridAfter w:val="1"/>
          <w:wAfter w:w="113" w:type="dxa"/>
          <w:jc w:val="center"/>
        </w:trPr>
        <w:tc>
          <w:tcPr>
            <w:tcW w:w="10091" w:type="dxa"/>
            <w:gridSpan w:val="7"/>
            <w:tcMar>
              <w:left w:w="113" w:type="dxa"/>
              <w:right w:w="113" w:type="dxa"/>
            </w:tcMar>
            <w:vAlign w:val="center"/>
          </w:tcPr>
          <w:p w:rsidR="00E35E6A" w:rsidP="007B5722">
            <w:pPr>
              <w:spacing w:line="276" w:lineRule="auto"/>
            </w:pPr>
            <w:r w:rsidRPr="00181818">
              <w:rPr>
                <w:rFonts w:ascii="方正楷体_GBK" w:eastAsia="方正楷体_GBK" w:hAnsi="NEU-BZ-S92" w:hint="eastAsia"/>
              </w:rPr>
              <w:t>分析解读</w:t>
            </w:r>
            <w:r>
              <w:rPr>
                <w:rFonts w:ascii="NEU-BZ-S92" w:hAnsi="NEU-BZ-S92"/>
              </w:rPr>
              <w:t>　　</w:t>
            </w:r>
            <w:r>
              <w:rPr>
                <w:rFonts w:eastAsia="方正楷体_GBK"/>
              </w:rPr>
              <w:t>本部分主要是对导数概念及其运算的考查</w:t>
            </w:r>
            <w:r>
              <w:rPr>
                <w:rFonts w:ascii="NEU-BZ-S92" w:hAnsi="NEU-BZ-S92"/>
              </w:rPr>
              <w:t>,</w:t>
            </w:r>
            <w:r>
              <w:rPr>
                <w:rFonts w:eastAsia="方正楷体_GBK"/>
              </w:rPr>
              <w:t>以导数的运算公式和运算法则为基础</w:t>
            </w:r>
            <w:r>
              <w:rPr>
                <w:rFonts w:ascii="NEU-BZ-S92" w:hAnsi="NEU-BZ-S92"/>
              </w:rPr>
              <w:t>,</w:t>
            </w:r>
            <w:r>
              <w:rPr>
                <w:rFonts w:eastAsia="方正楷体_GBK"/>
              </w:rPr>
              <w:t>以导数的几</w:t>
            </w:r>
            <w:r>
              <w:rPr>
                <w:rFonts w:eastAsia="方正楷体_GBK"/>
              </w:rPr>
              <w:t>何意义为重点</w:t>
            </w:r>
            <w:r>
              <w:rPr>
                <w:rFonts w:ascii="NEU-BZ-S92" w:hAnsi="NEU-BZ-S92"/>
              </w:rPr>
              <w:t>.</w:t>
            </w:r>
          </w:p>
          <w:p w:rsidR="00E35E6A" w:rsidP="007B5722">
            <w:pPr>
              <w:spacing w:line="276" w:lineRule="auto"/>
            </w:pPr>
            <w:r>
              <w:rPr>
                <w:rFonts w:ascii="NEU-BZ-S92" w:hAnsi="NEU-BZ-S92"/>
              </w:rPr>
              <w:t>1.</w:t>
            </w:r>
            <w:r>
              <w:rPr>
                <w:rFonts w:eastAsia="方正楷体_GBK"/>
              </w:rPr>
              <w:t>导数的几何意义最常见的是求过曲线上某点的切线的斜率、方程、斜率与倾斜角的关系、切点的坐标</w:t>
            </w:r>
            <w:r>
              <w:rPr>
                <w:rFonts w:ascii="NEU-BZ-S92" w:hAnsi="NEU-BZ-S92"/>
              </w:rPr>
              <w:t>,</w:t>
            </w:r>
            <w:r>
              <w:rPr>
                <w:rFonts w:eastAsia="方正楷体_GBK"/>
              </w:rPr>
              <w:t>或以平行、垂直直线的斜率间的关系为载体求字母的取值等</w:t>
            </w:r>
            <w:r>
              <w:rPr>
                <w:rFonts w:ascii="NEU-BZ-S92" w:hAnsi="NEU-BZ-S92"/>
              </w:rPr>
              <w:t>.</w:t>
            </w:r>
          </w:p>
          <w:p w:rsidR="00E35E6A" w:rsidP="007B5722">
            <w:pPr>
              <w:spacing w:line="276" w:lineRule="auto"/>
            </w:pPr>
            <w:r>
              <w:rPr>
                <w:rFonts w:ascii="NEU-BZ-S92" w:hAnsi="NEU-BZ-S92"/>
              </w:rPr>
              <w:t>2.</w:t>
            </w:r>
            <w:r>
              <w:rPr>
                <w:rFonts w:eastAsia="方正楷体_GBK"/>
              </w:rPr>
              <w:t>导数的运算是每年必考的内容</w:t>
            </w:r>
            <w:r>
              <w:rPr>
                <w:rFonts w:ascii="NEU-BZ-S92" w:hAnsi="NEU-BZ-S92"/>
              </w:rPr>
              <w:t>,</w:t>
            </w:r>
            <w:r>
              <w:rPr>
                <w:rFonts w:eastAsia="方正楷体_GBK"/>
              </w:rPr>
              <w:t>一般不单独考查</w:t>
            </w:r>
            <w:r>
              <w:rPr>
                <w:rFonts w:ascii="NEU-BZ-S92" w:hAnsi="NEU-BZ-S92"/>
              </w:rPr>
              <w:t>,</w:t>
            </w:r>
            <w:r>
              <w:rPr>
                <w:rFonts w:eastAsia="方正楷体_GBK"/>
              </w:rPr>
              <w:t>而在考查导数的应用时与单调性、极值或最值结合出题考查</w:t>
            </w:r>
            <w:r>
              <w:rPr>
                <w:rFonts w:ascii="NEU-BZ-S92" w:hAnsi="NEU-BZ-S92"/>
              </w:rPr>
              <w:t>.</w:t>
            </w:r>
          </w:p>
          <w:p w:rsidR="00E35E6A" w:rsidP="007B5722">
            <w:pPr>
              <w:spacing w:line="276" w:lineRule="auto"/>
            </w:pPr>
            <w:r>
              <w:rPr>
                <w:rFonts w:ascii="NEU-BZ-S92" w:hAnsi="NEU-BZ-S92"/>
              </w:rPr>
              <w:t>3.</w:t>
            </w:r>
            <w:r>
              <w:rPr>
                <w:rFonts w:eastAsia="方正楷体_GBK"/>
              </w:rPr>
              <w:t>本节内容在高考中分值为</w:t>
            </w:r>
            <w:r>
              <w:rPr>
                <w:rFonts w:ascii="NEU-BZ-S92" w:hAnsi="NEU-BZ-S92"/>
              </w:rPr>
              <w:t>5</w:t>
            </w:r>
            <w:r>
              <w:rPr>
                <w:rFonts w:eastAsia="方正楷体_GBK"/>
              </w:rPr>
              <w:t>分左右</w:t>
            </w:r>
            <w:r>
              <w:rPr>
                <w:rFonts w:ascii="NEU-BZ-S92" w:hAnsi="NEU-BZ-S92"/>
              </w:rPr>
              <w:t>,</w:t>
            </w:r>
            <w:r>
              <w:rPr>
                <w:rFonts w:eastAsia="方正楷体_GBK"/>
              </w:rPr>
              <w:t>属于容易题</w:t>
            </w:r>
            <w:r>
              <w:rPr>
                <w:rFonts w:ascii="NEU-BZ-S92" w:hAnsi="NEU-BZ-S92"/>
              </w:rPr>
              <w:t>.</w:t>
            </w:r>
          </w:p>
        </w:tc>
      </w:tr>
      <w:tr w:rsidTr="007B5722">
        <w:tblPrEx>
          <w:tblW w:w="10204" w:type="dxa"/>
          <w:jc w:val="center"/>
          <w:tblBorders>
            <w:top w:val="nil"/>
            <w:left w:val="nil"/>
            <w:bottom w:val="nil"/>
            <w:right w:val="nil"/>
            <w:insideH w:val="nil"/>
            <w:insideV w:val="nil"/>
          </w:tblBorders>
          <w:tblLayout w:type="fixed"/>
          <w:tblLook w:val="04A0"/>
        </w:tblPrEx>
        <w:trPr>
          <w:jc w:val="center"/>
        </w:trPr>
        <w:tc>
          <w:tcPr>
            <w:tcW w:w="10204" w:type="dxa"/>
            <w:gridSpan w:val="8"/>
            <w:tcMar>
              <w:left w:w="0" w:type="dxa"/>
              <w:right w:w="0" w:type="dxa"/>
            </w:tcMar>
            <w:vAlign w:val="center"/>
          </w:tcPr>
          <w:p w:rsidR="00E35E6A" w:rsidRPr="00181818" w:rsidP="007B5722">
            <w:pPr>
              <w:spacing w:line="276" w:lineRule="auto"/>
              <w:jc w:val="center"/>
              <w:rPr>
                <w:rFonts w:ascii="方正大黑_GBK" w:eastAsia="方正大黑_GBK"/>
                <w:sz w:val="32"/>
                <w:szCs w:val="32"/>
              </w:rPr>
            </w:pPr>
            <w:r w:rsidRPr="00181818">
              <w:rPr>
                <w:rFonts w:ascii="方正大黑_GBK" w:eastAsia="方正大黑_GBK" w:hint="eastAsia"/>
                <w:sz w:val="32"/>
                <w:szCs w:val="32"/>
              </w:rPr>
              <w:t>破考点</w:t>
            </w:r>
          </w:p>
        </w:tc>
      </w:tr>
    </w:tbl>
    <w:p w:rsidR="00E35E6A" w:rsidP="00E35E6A">
      <w:pPr>
        <w:spacing w:line="276" w:lineRule="auto"/>
        <w:jc w:val="center"/>
      </w:pPr>
      <w:r>
        <w:rPr>
          <w:rFonts w:eastAsia="方正大黑_GBK"/>
          <w:sz w:val="32"/>
        </w:rPr>
        <w:t>【考点集训】</w:t>
      </w:r>
    </w:p>
    <w:p w:rsidR="00E35E6A" w:rsidRPr="00181818" w:rsidP="00E35E6A">
      <w:pPr>
        <w:spacing w:line="276" w:lineRule="auto"/>
        <w:rPr>
          <w:rFonts w:ascii="方正大黑_GBK" w:eastAsia="方正大黑_GBK"/>
          <w:sz w:val="32"/>
          <w:szCs w:val="32"/>
        </w:rPr>
      </w:pPr>
      <w:r w:rsidRPr="00181818">
        <w:rPr>
          <w:rFonts w:ascii="方正大黑_GBK" w:eastAsia="方正大黑_GBK" w:hint="eastAsia"/>
          <w:sz w:val="32"/>
          <w:szCs w:val="32"/>
        </w:rPr>
        <w:t>考点</w:t>
      </w:r>
      <w:r w:rsidRPr="00181818">
        <w:rPr>
          <w:rFonts w:ascii="方正大黑_GBK" w:eastAsia="方正大黑_GBK" w:hAnsi="NEU-BZ-S92" w:hint="eastAsia"/>
          <w:sz w:val="32"/>
          <w:szCs w:val="32"/>
        </w:rPr>
        <w:t>　</w:t>
      </w:r>
      <w:r w:rsidRPr="00181818">
        <w:rPr>
          <w:rFonts w:ascii="方正大黑_GBK" w:eastAsia="方正大黑_GBK" w:hint="eastAsia"/>
          <w:sz w:val="32"/>
          <w:szCs w:val="32"/>
        </w:rPr>
        <w:t>导数的概念及运算</w:t>
      </w:r>
    </w:p>
    <w:p w:rsidR="00E35E6A" w:rsidP="00E35E6A">
      <w:pPr>
        <w:spacing w:line="276" w:lineRule="auto"/>
      </w:pPr>
      <w:r>
        <w:rPr>
          <w:rFonts w:ascii="NEU-BZ-S92" w:hAnsi="NEU-BZ-S92"/>
        </w:rPr>
        <w:t>1.(2018</w:t>
      </w:r>
      <w:r>
        <w:rPr>
          <w:rFonts w:eastAsia="方正黑体_GBK"/>
        </w:rPr>
        <w:t>江西重点中学盟校第一次联考</w:t>
      </w:r>
      <w:r>
        <w:rPr>
          <w:rFonts w:ascii="NEU-BZ-S92" w:hAnsi="NEU-BZ-S92"/>
        </w:rPr>
        <w:t>,3)</w:t>
      </w:r>
      <w:r>
        <w:t>函数</w:t>
      </w:r>
      <w:r>
        <w:rPr>
          <w:rFonts w:ascii="NEU-BZ-S92" w:hAnsi="NEU-BZ-S92"/>
        </w:rPr>
        <w:t>y=x</w:t>
      </w:r>
      <w:r>
        <w:rPr>
          <w:rFonts w:ascii="NEU-BZ-S92" w:hAnsi="NEU-BZ-S92"/>
          <w:vertAlign w:val="superscript"/>
        </w:rPr>
        <w:t>3</w:t>
      </w:r>
      <w:r>
        <w:t>的图象在原点处的切线方程为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E35E6A" w:rsidP="00E35E6A">
      <w:pPr>
        <w:spacing w:line="276" w:lineRule="auto"/>
      </w:pPr>
      <w:r>
        <w:rPr>
          <w:rFonts w:ascii="NEU-BZ-S92" w:hAnsi="NEU-BZ-S92"/>
        </w:rPr>
        <w:t>A.y=x</w:t>
      </w:r>
      <w:r>
        <w:tab/>
      </w:r>
      <w:r>
        <w:rPr>
          <w:rFonts w:ascii="NEU-BZ-S92" w:hAnsi="NEU-BZ-S92"/>
        </w:rPr>
        <w:t>B.x=0</w:t>
      </w:r>
      <w:r>
        <w:tab/>
      </w:r>
      <w:r>
        <w:rPr>
          <w:rFonts w:ascii="NEU-BZ-S92" w:hAnsi="NEU-BZ-S92"/>
        </w:rPr>
        <w:t>C.y=0</w:t>
      </w:r>
      <w:r>
        <w:tab/>
      </w:r>
      <w:r>
        <w:rPr>
          <w:rFonts w:ascii="NEU-BZ-S92" w:hAnsi="NEU-BZ-S92"/>
        </w:rPr>
        <w:t>D.</w:t>
      </w:r>
      <w:r>
        <w:t>不存在</w:t>
      </w:r>
    </w:p>
    <w:p w:rsidR="00E35E6A" w:rsidP="00E35E6A">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E35E6A" w:rsidP="00E35E6A">
      <w:pPr>
        <w:spacing w:line="276" w:lineRule="auto"/>
      </w:pPr>
      <w:r>
        <w:rPr>
          <w:rFonts w:ascii="NEU-BZ-S92" w:hAnsi="NEU-BZ-S92"/>
        </w:rPr>
        <w:t>2.(2017</w:t>
      </w:r>
      <w:r>
        <w:rPr>
          <w:rFonts w:eastAsia="方正黑体_GBK"/>
        </w:rPr>
        <w:t>山西临汾二模</w:t>
      </w:r>
      <w:r>
        <w:rPr>
          <w:rFonts w:ascii="NEU-BZ-S92" w:hAnsi="NEU-BZ-S92"/>
        </w:rPr>
        <w:t>,3)</w:t>
      </w:r>
      <w:r>
        <w:t>曲线</w:t>
      </w:r>
      <w:r>
        <w:rPr>
          <w:rFonts w:ascii="NEU-BZ-S92" w:hAnsi="NEU-BZ-S92"/>
        </w:rPr>
        <w:t>y=sin</w:t>
      </w:r>
      <w:r>
        <w:t xml:space="preserve"> </w:t>
      </w:r>
      <w:r>
        <w:rPr>
          <w:rFonts w:ascii="NEU-BZ-S92" w:hAnsi="NEU-BZ-S92"/>
        </w:rPr>
        <w:t>x+cos</w:t>
      </w:r>
      <w:r>
        <w:t xml:space="preserve"> </w:t>
      </w:r>
      <w:r>
        <w:rPr>
          <w:rFonts w:ascii="NEU-BZ-S92" w:hAnsi="NEU-BZ-S92"/>
        </w:rPr>
        <w:t>x</w:t>
      </w:r>
      <w:r>
        <w:t>在</w:t>
      </w:r>
      <w:r>
        <w:rPr>
          <w:rFonts w:ascii="NEU-BZ-S92" w:hAnsi="NEU-BZ-S92"/>
        </w:rPr>
        <w:t>x=</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t>处的切线的倾斜角的大小是</w:t>
      </w:r>
      <w:r>
        <w:rPr>
          <w:rFonts w:ascii="NEU-BZ-S92" w:hAnsi="NEU-BZ-S92"/>
        </w:rPr>
        <w:t>(</w:t>
      </w:r>
      <w:r>
        <w:rPr>
          <w:rFonts w:ascii="NEU-BZ-S92" w:hAnsi="NEU-BZ-S92"/>
        </w:rPr>
        <w:t>　　</w:t>
      </w:r>
      <w:r>
        <w:rPr>
          <w:rFonts w:ascii="NEU-BZ-S92" w:hAnsi="NEU-BZ-S92"/>
        </w:rPr>
        <w:t>)</w:t>
      </w:r>
    </w:p>
    <w:p w:rsidR="00E35E6A" w:rsidP="00E35E6A">
      <w:pPr>
        <w:spacing w:line="276" w:lineRule="auto"/>
      </w:pPr>
      <w:r>
        <w:rPr>
          <w:rFonts w:ascii="NEU-BZ-S92" w:hAnsi="NEU-BZ-S92"/>
        </w:rPr>
        <w:t>A.0</w:t>
      </w:r>
      <w:r>
        <w:tab/>
      </w:r>
      <w:r>
        <w:rPr>
          <w:rFonts w:ascii="NEU-BZ-S92" w:hAnsi="NEU-BZ-S92"/>
        </w:rPr>
        <w:t>B.</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4</m:t>
            </m:r>
          </m:den>
        </m:f>
      </m:oMath>
      <w:r>
        <w:tab/>
      </w:r>
      <w:r>
        <w:rPr>
          <w:rFonts w:ascii="NEU-BZ-S92" w:hAnsi="NEU-BZ-S92"/>
        </w:rPr>
        <w:t>C.</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3</m:t>
            </m:r>
          </m:den>
        </m:f>
      </m:oMath>
      <w:r>
        <w:tab/>
      </w:r>
      <w:r>
        <w:rPr>
          <w:rFonts w:ascii="NEU-BZ-S92" w:hAnsi="NEU-BZ-S92"/>
        </w:rPr>
        <w:t>D.</w:t>
      </w:r>
      <m:oMath>
        <m:f>
          <m:fPr>
            <m:ctrlPr>
              <w:rPr>
                <w:rFonts w:ascii="Cambria Math" w:hAnsi="Cambria Math"/>
              </w:rPr>
            </m:ctrlPr>
          </m:fPr>
          <m:num>
            <m:r>
              <m:rPr>
                <m:sty m:val="p"/>
              </m:rPr>
              <w:rPr>
                <w:rFonts w:ascii="Cambria Math"/>
                <w:sz w:val="20"/>
                <w:szCs w:val="20"/>
              </w:rPr>
              <m:t>3</m:t>
            </m:r>
            <m:r>
              <m:rPr>
                <m:sty m:val="p"/>
              </m:rPr>
              <w:rPr>
                <w:rFonts w:ascii="Cambria Math" w:hAnsi="Cambria Math"/>
                <w:sz w:val="20"/>
                <w:szCs w:val="20"/>
              </w:rPr>
              <m:t>π</m:t>
            </m:r>
          </m:num>
          <m:den>
            <m:r>
              <m:rPr>
                <m:sty m:val="p"/>
              </m:rPr>
              <w:rPr>
                <w:rFonts w:ascii="Cambria Math"/>
                <w:sz w:val="20"/>
                <w:szCs w:val="20"/>
              </w:rPr>
              <m:t>4</m:t>
            </m:r>
          </m:den>
        </m:f>
      </m:oMath>
    </w:p>
    <w:p w:rsidR="00E35E6A" w:rsidP="00E35E6A">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E35E6A" w:rsidP="00E35E6A">
      <w:pPr>
        <w:spacing w:line="276" w:lineRule="auto"/>
      </w:pPr>
      <w:r>
        <w:rPr>
          <w:rFonts w:ascii="NEU-BZ-S92" w:hAnsi="NEU-BZ-S92"/>
        </w:rPr>
        <w:t>3.(2017</w:t>
      </w:r>
      <w:r>
        <w:rPr>
          <w:rFonts w:eastAsia="方正黑体_GBK"/>
        </w:rPr>
        <w:t>江西鹰潭一模</w:t>
      </w:r>
      <w:r>
        <w:rPr>
          <w:rFonts w:ascii="NEU-BZ-S92" w:hAnsi="NEU-BZ-S92"/>
        </w:rPr>
        <w:t>,13)</w:t>
      </w:r>
      <w:r>
        <w:t>已知曲线</w:t>
      </w:r>
      <w:r>
        <w:rPr>
          <w:rFonts w:ascii="NEU-BZ-S92" w:hAnsi="NEU-BZ-S92"/>
        </w:rPr>
        <w:t>f(x)=2x</w:t>
      </w:r>
      <w:r>
        <w:rPr>
          <w:rFonts w:ascii="NEU-BZ-S92" w:hAnsi="NEU-BZ-S92"/>
          <w:vertAlign w:val="superscript"/>
        </w:rPr>
        <w:t>2</w:t>
      </w:r>
      <w:r>
        <w:rPr>
          <w:rFonts w:ascii="NEU-BZ-S92" w:hAnsi="NEU-BZ-S92"/>
        </w:rPr>
        <w:t>+1</w:t>
      </w:r>
      <w:r>
        <w:t>在点</w:t>
      </w:r>
      <w:r>
        <w:rPr>
          <w:rFonts w:ascii="NEU-BZ-S92" w:hAnsi="NEU-BZ-S92"/>
        </w:rPr>
        <w:t>M(x</w:t>
      </w:r>
      <w:r>
        <w:rPr>
          <w:rFonts w:ascii="NEU-BZ-S92" w:hAnsi="NEU-BZ-S92"/>
          <w:vertAlign w:val="subscript"/>
        </w:rPr>
        <w:t>0</w:t>
      </w:r>
      <w:r>
        <w:rPr>
          <w:rFonts w:ascii="NEU-BZ-S92" w:hAnsi="NEU-BZ-S92"/>
        </w:rPr>
        <w:t>,</w:t>
      </w:r>
      <w:r>
        <w:t xml:space="preserve"> </w:t>
      </w:r>
      <w:r>
        <w:rPr>
          <w:rFonts w:ascii="NEU-BZ-S92" w:hAnsi="NEU-BZ-S92"/>
        </w:rPr>
        <w:t>f(x</w:t>
      </w:r>
      <w:r>
        <w:rPr>
          <w:rFonts w:ascii="NEU-BZ-S92" w:hAnsi="NEU-BZ-S92"/>
          <w:vertAlign w:val="subscript"/>
        </w:rPr>
        <w:t>0</w:t>
      </w:r>
      <w:r>
        <w:rPr>
          <w:rFonts w:ascii="NEU-BZ-S92" w:hAnsi="NEU-BZ-S92"/>
        </w:rPr>
        <w:t>))</w:t>
      </w:r>
      <w:r>
        <w:t>处的瞬时变化率为</w:t>
      </w:r>
      <w:r>
        <w:rPr>
          <w:rFonts w:ascii="NEU-BZ-S92" w:hAnsi="NEU-BZ-S92"/>
        </w:rPr>
        <w:t>-8,</w:t>
      </w:r>
      <w:r>
        <w:t>则点</w:t>
      </w:r>
      <w:r>
        <w:rPr>
          <w:rFonts w:ascii="NEU-BZ-S92" w:hAnsi="NEU-BZ-S92"/>
        </w:rPr>
        <w:t>M</w:t>
      </w:r>
      <w:r>
        <w:t>的坐标为</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(-2,9)</w:t>
      </w:r>
    </w:p>
    <w:p w:rsidR="00E35E6A" w:rsidP="00E35E6A">
      <w:pPr>
        <w:spacing w:line="276" w:lineRule="auto"/>
      </w:pPr>
      <w:r>
        <w:rPr>
          <w:rFonts w:ascii="NEU-BZ-S92" w:hAnsi="NEU-BZ-S92"/>
        </w:rPr>
        <w:t>4.(2018</w:t>
      </w:r>
      <w:r>
        <w:rPr>
          <w:rFonts w:eastAsia="方正黑体_GBK"/>
        </w:rPr>
        <w:t>安徽黄山一模</w:t>
      </w:r>
      <w:r>
        <w:rPr>
          <w:rFonts w:ascii="NEU-BZ-S92" w:hAnsi="NEU-BZ-S92"/>
        </w:rPr>
        <w:t>,14)</w:t>
      </w:r>
      <w:r>
        <w:t>已知</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x</w:t>
      </w:r>
      <w:r>
        <w:rPr>
          <w:rFonts w:ascii="NEU-BZ-S92" w:hAnsi="NEU-BZ-S92"/>
          <w:vertAlign w:val="superscript"/>
        </w:rPr>
        <w:t>3</w:t>
      </w:r>
      <w:r>
        <w:rPr>
          <w:rFonts w:ascii="NEU-BZ-S92" w:hAnsi="NEU-BZ-S92"/>
        </w:rPr>
        <w:t>+3xf</w:t>
      </w:r>
      <w:r>
        <w:t xml:space="preserve"> </w:t>
      </w:r>
      <w:r>
        <w:rPr>
          <w:rFonts w:ascii="NEU-BZ-S92" w:hAnsi="NEU-BZ-S92"/>
        </w:rPr>
        <w:t>'(0),</w:t>
      </w:r>
      <w:r>
        <w:t>则</w:t>
      </w:r>
      <w:r>
        <w:rPr>
          <w:rFonts w:ascii="NEU-BZ-S92" w:hAnsi="NEU-BZ-S92"/>
        </w:rPr>
        <w:t>f</w:t>
      </w:r>
      <w:r>
        <w:t xml:space="preserve"> </w:t>
      </w:r>
      <w:r>
        <w:rPr>
          <w:rFonts w:ascii="NEU-BZ-S92" w:hAnsi="NEU-BZ-S92"/>
        </w:rPr>
        <w:t>'(1)=</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1</w:t>
      </w:r>
    </w:p>
    <w:p w:rsidR="00E35E6A" w:rsidP="00E35E6A">
      <w:pPr>
        <w:spacing w:line="276" w:lineRule="auto"/>
        <w:jc w:val="center"/>
      </w:pPr>
      <w:r>
        <w:rPr>
          <w:rFonts w:eastAsia="方正大黑_GBK"/>
          <w:sz w:val="32"/>
        </w:rPr>
        <w:t>炼技法</w:t>
      </w:r>
    </w:p>
    <w:p w:rsidR="00E35E6A" w:rsidP="00E35E6A">
      <w:pPr>
        <w:spacing w:line="276" w:lineRule="auto"/>
        <w:jc w:val="center"/>
      </w:pPr>
      <w:r>
        <w:rPr>
          <w:rFonts w:eastAsia="方正大黑_GBK"/>
          <w:sz w:val="32"/>
        </w:rPr>
        <w:t>【方法集训】</w:t>
      </w:r>
    </w:p>
    <w:p w:rsidR="00E35E6A" w:rsidRPr="00181818" w:rsidP="00E35E6A">
      <w:pPr>
        <w:spacing w:line="276" w:lineRule="auto"/>
        <w:rPr>
          <w:rFonts w:ascii="方正大黑_GBK" w:eastAsia="方正大黑_GBK"/>
          <w:sz w:val="32"/>
          <w:szCs w:val="32"/>
        </w:rPr>
      </w:pPr>
      <w:r w:rsidRPr="00181818">
        <w:rPr>
          <w:rFonts w:ascii="方正大黑_GBK" w:eastAsia="方正大黑_GBK" w:hint="eastAsia"/>
          <w:sz w:val="32"/>
          <w:szCs w:val="32"/>
        </w:rPr>
        <w:t>方法</w:t>
      </w:r>
      <w:r w:rsidRPr="00181818">
        <w:rPr>
          <w:rFonts w:ascii="方正大黑_GBK" w:eastAsia="方正大黑_GBK" w:hAnsi="NEU-BZ-S92" w:hint="eastAsia"/>
          <w:sz w:val="32"/>
          <w:szCs w:val="32"/>
        </w:rPr>
        <w:t>　</w:t>
      </w:r>
      <w:r w:rsidRPr="00181818">
        <w:rPr>
          <w:rFonts w:ascii="方正大黑_GBK" w:eastAsia="方正大黑_GBK" w:hint="eastAsia"/>
          <w:sz w:val="32"/>
          <w:szCs w:val="32"/>
        </w:rPr>
        <w:t>利用导数求曲线的切线方程</w:t>
      </w:r>
    </w:p>
    <w:p w:rsidR="00E35E6A" w:rsidP="00E35E6A">
      <w:pPr>
        <w:spacing w:line="276" w:lineRule="auto"/>
      </w:pPr>
      <w:r>
        <w:rPr>
          <w:rFonts w:ascii="NEU-BZ-S92" w:hAnsi="NEU-BZ-S92"/>
        </w:rPr>
        <w:t>1.(2018</w:t>
      </w:r>
      <w:r>
        <w:rPr>
          <w:rFonts w:eastAsia="方正黑体_GBK"/>
        </w:rPr>
        <w:t>广东东莞二调</w:t>
      </w:r>
      <w:r>
        <w:rPr>
          <w:rFonts w:ascii="NEU-BZ-S92" w:hAnsi="NEU-BZ-S92"/>
        </w:rPr>
        <w:t>,8)</w:t>
      </w:r>
      <w:r>
        <w:t>设函数</w:t>
      </w:r>
      <w:r>
        <w:rPr>
          <w:rFonts w:ascii="NEU-BZ-S92" w:hAnsi="NEU-BZ-S92"/>
        </w:rPr>
        <w:t>f(x)=x</w:t>
      </w:r>
      <w:r>
        <w:rPr>
          <w:rFonts w:ascii="NEU-BZ-S92" w:hAnsi="NEU-BZ-S92"/>
          <w:vertAlign w:val="superscript"/>
        </w:rPr>
        <w:t>3</w:t>
      </w:r>
      <w:r>
        <w:rPr>
          <w:rFonts w:ascii="NEU-BZ-S92" w:hAnsi="NEU-BZ-S92"/>
        </w:rPr>
        <w:t>+ax</w:t>
      </w:r>
      <w:r>
        <w:rPr>
          <w:rFonts w:ascii="NEU-BZ-S92" w:hAnsi="NEU-BZ-S92"/>
          <w:vertAlign w:val="superscript"/>
        </w:rPr>
        <w:t>2</w:t>
      </w:r>
      <w:r>
        <w:rPr>
          <w:rFonts w:ascii="NEU-BZ-S92" w:hAnsi="NEU-BZ-S92"/>
        </w:rPr>
        <w:t>,</w:t>
      </w:r>
      <w:r>
        <w:t>若曲线</w:t>
      </w:r>
      <w:r>
        <w:rPr>
          <w:rFonts w:ascii="NEU-BZ-S92" w:hAnsi="NEU-BZ-S92"/>
        </w:rPr>
        <w:t>y=f(x)</w:t>
      </w:r>
      <w:r>
        <w:t>在点</w:t>
      </w:r>
      <w:r>
        <w:rPr>
          <w:rFonts w:ascii="NEU-BZ-S92" w:hAnsi="NEU-BZ-S92"/>
        </w:rPr>
        <w:t>P(x</w:t>
      </w:r>
      <w:r>
        <w:rPr>
          <w:rFonts w:ascii="NEU-BZ-S92" w:hAnsi="NEU-BZ-S92"/>
          <w:vertAlign w:val="subscript"/>
        </w:rPr>
        <w:t>0</w:t>
      </w:r>
      <w:r>
        <w:rPr>
          <w:rFonts w:ascii="NEU-BZ-S92" w:hAnsi="NEU-BZ-S92"/>
        </w:rPr>
        <w:t>,</w:t>
      </w:r>
      <w:r>
        <w:t xml:space="preserve"> </w:t>
      </w:r>
      <w:r>
        <w:rPr>
          <w:rFonts w:ascii="NEU-BZ-S92" w:hAnsi="NEU-BZ-S92"/>
        </w:rPr>
        <w:t>f(x</w:t>
      </w:r>
      <w:r>
        <w:rPr>
          <w:rFonts w:ascii="NEU-BZ-S92" w:hAnsi="NEU-BZ-S92"/>
          <w:vertAlign w:val="subscript"/>
        </w:rPr>
        <w:t>0</w:t>
      </w:r>
      <w:r>
        <w:rPr>
          <w:rFonts w:ascii="NEU-BZ-S92" w:hAnsi="NEU-BZ-S92"/>
        </w:rPr>
        <w:t>))</w:t>
      </w:r>
      <w:r>
        <w:t>处的切线方程为</w:t>
      </w:r>
      <w:r>
        <w:rPr>
          <w:rFonts w:ascii="NEU-BZ-S92" w:hAnsi="NEU-BZ-S92"/>
        </w:rPr>
        <w:t>x+y=0,</w:t>
      </w:r>
      <w:r>
        <w:t>则点</w:t>
      </w:r>
      <w:r>
        <w:rPr>
          <w:rFonts w:ascii="NEU-BZ-S92" w:hAnsi="NEU-BZ-S92"/>
        </w:rPr>
        <w:t>P</w:t>
      </w:r>
      <w:r>
        <w:t>的坐标为</w:t>
      </w:r>
      <w:r>
        <w:rPr>
          <w:rFonts w:ascii="NEU-BZ-S92" w:hAnsi="NEU-BZ-S92"/>
        </w:rPr>
        <w:t>(</w:t>
      </w:r>
      <w:r>
        <w:rPr>
          <w:rFonts w:ascii="NEU-BZ-S92" w:hAnsi="NEU-BZ-S92"/>
        </w:rPr>
        <w:t>　　</w:t>
      </w:r>
      <w:r>
        <w:rPr>
          <w:rFonts w:ascii="NEU-BZ-S92" w:hAnsi="NEU-BZ-S92"/>
        </w:rPr>
        <w:t>)</w:t>
      </w:r>
    </w:p>
    <w:p w:rsidR="00E35E6A" w:rsidP="00E35E6A">
      <w:pPr>
        <w:spacing w:line="276" w:lineRule="auto"/>
      </w:pPr>
      <w:r>
        <w:rPr>
          <w:rFonts w:ascii="NEU-BZ-S92" w:hAnsi="NEU-BZ-S92"/>
        </w:rPr>
        <w:t>A.(0,0)</w:t>
      </w:r>
      <w:r>
        <w:tab/>
      </w:r>
      <w:r>
        <w:rPr>
          <w:rFonts w:ascii="NEU-BZ-S92" w:hAnsi="NEU-BZ-S92"/>
        </w:rPr>
        <w:t>B.(1,-1)</w:t>
      </w:r>
    </w:p>
    <w:p w:rsidR="00E35E6A" w:rsidP="00E35E6A">
      <w:pPr>
        <w:spacing w:line="276" w:lineRule="auto"/>
      </w:pPr>
      <w:r>
        <w:rPr>
          <w:rFonts w:ascii="NEU-BZ-S92" w:hAnsi="NEU-BZ-S92"/>
        </w:rPr>
        <w:t>C.(-1,1)</w:t>
      </w:r>
      <w:r>
        <w:tab/>
      </w:r>
      <w:r>
        <w:rPr>
          <w:rFonts w:ascii="NEU-BZ-S92" w:hAnsi="NEU-BZ-S92"/>
        </w:rPr>
        <w:t>D.(1,-1)</w:t>
      </w:r>
      <w:r>
        <w:t>或</w:t>
      </w:r>
      <w:r>
        <w:rPr>
          <w:rFonts w:ascii="NEU-BZ-S92" w:hAnsi="NEU-BZ-S92"/>
        </w:rPr>
        <w:t>(-1,1)</w:t>
      </w:r>
    </w:p>
    <w:p w:rsidR="00E35E6A" w:rsidP="00E35E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E35E6A" w:rsidP="00E35E6A">
      <w:pPr>
        <w:spacing w:line="276" w:lineRule="auto"/>
      </w:pPr>
      <w:r>
        <w:rPr>
          <w:rFonts w:ascii="NEU-BZ-S92" w:hAnsi="NEU-BZ-S92"/>
        </w:rPr>
        <w:t>2.(2017</w:t>
      </w:r>
      <w:r>
        <w:rPr>
          <w:rFonts w:eastAsia="方正黑体_GBK"/>
        </w:rPr>
        <w:t>湖北百所重点高中联考</w:t>
      </w:r>
      <w:r>
        <w:rPr>
          <w:rFonts w:ascii="NEU-BZ-S92" w:hAnsi="NEU-BZ-S92"/>
        </w:rPr>
        <w:t>,4)</w:t>
      </w:r>
      <w:r>
        <w:t>已知函数</w:t>
      </w:r>
      <w:r>
        <w:rPr>
          <w:rFonts w:ascii="NEU-BZ-S92" w:hAnsi="NEU-BZ-S92"/>
        </w:rPr>
        <w:t>f(x+1)=</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sty m:val="p"/>
              </m:rPr>
              <w:rPr>
                <w:rFonts w:ascii="Cambria Math"/>
                <w:sz w:val="20"/>
                <w:szCs w:val="20"/>
              </w:rPr>
              <m:t>+1</m:t>
            </m:r>
          </m:num>
          <m:den>
            <m:r>
              <w:rPr>
                <w:rFonts w:ascii="Cambria Math" w:hAnsi="Cambria Math"/>
                <w:sz w:val="20"/>
                <w:szCs w:val="20"/>
              </w:rPr>
              <m:t>x</m:t>
            </m:r>
            <m:r>
              <m:rPr>
                <m:sty m:val="p"/>
              </m:rPr>
              <w:rPr>
                <w:rFonts w:ascii="Cambria Math"/>
                <w:sz w:val="20"/>
                <w:szCs w:val="20"/>
              </w:rPr>
              <m:t>+1</m:t>
            </m:r>
          </m:den>
        </m:f>
      </m:oMath>
      <w:r>
        <w:rPr>
          <w:rFonts w:ascii="NEU-BZ-S92" w:hAnsi="NEU-BZ-S92"/>
        </w:rPr>
        <w:t>,</w:t>
      </w:r>
      <w:r>
        <w:t>则曲线</w:t>
      </w:r>
      <w:r>
        <w:rPr>
          <w:rFonts w:ascii="NEU-BZ-S92" w:hAnsi="NEU-BZ-S92"/>
        </w:rPr>
        <w:t>y=f(x)</w:t>
      </w:r>
      <w:r>
        <w:t>在点</w:t>
      </w:r>
      <w:r>
        <w:rPr>
          <w:rFonts w:ascii="NEU-BZ-S92" w:hAnsi="NEU-BZ-S92"/>
        </w:rPr>
        <w:t>(1,</w:t>
      </w:r>
      <w:r>
        <w:t xml:space="preserve"> </w:t>
      </w:r>
      <w:r>
        <w:rPr>
          <w:rFonts w:ascii="NEU-BZ-S92" w:hAnsi="NEU-BZ-S92"/>
        </w:rPr>
        <w:t>f(1))</w:t>
      </w:r>
      <w:r>
        <w:t>处切线的斜率为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E35E6A" w:rsidP="00E35E6A">
      <w:pPr>
        <w:spacing w:line="276" w:lineRule="auto"/>
      </w:pPr>
      <w:r>
        <w:rPr>
          <w:rFonts w:ascii="NEU-BZ-S92" w:hAnsi="NEU-BZ-S92"/>
        </w:rPr>
        <w:t>A.1</w:t>
      </w:r>
      <w:r>
        <w:tab/>
      </w:r>
      <w:r>
        <w:rPr>
          <w:rFonts w:ascii="NEU-BZ-S92" w:hAnsi="NEU-BZ-S92"/>
        </w:rPr>
        <w:t>B.-1</w:t>
      </w:r>
      <w:r>
        <w:tab/>
      </w:r>
      <w:r>
        <w:rPr>
          <w:rFonts w:ascii="NEU-BZ-S92" w:hAnsi="NEU-BZ-S92"/>
        </w:rPr>
        <w:t>C.2</w:t>
      </w:r>
      <w:r>
        <w:tab/>
      </w:r>
      <w:r>
        <w:rPr>
          <w:rFonts w:ascii="NEU-BZ-S92" w:hAnsi="NEU-BZ-S92"/>
        </w:rPr>
        <w:t>D.-2</w:t>
      </w:r>
    </w:p>
    <w:p w:rsidR="00E35E6A" w:rsidP="00E35E6A">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E35E6A" w:rsidP="00E35E6A">
      <w:pPr>
        <w:spacing w:line="276" w:lineRule="auto"/>
      </w:pPr>
      <w:r>
        <w:rPr>
          <w:rFonts w:ascii="NEU-BZ-S92" w:hAnsi="NEU-BZ-S92"/>
        </w:rPr>
        <w:t>3.(2018</w:t>
      </w:r>
      <w:r>
        <w:rPr>
          <w:rFonts w:eastAsia="方正黑体_GBK"/>
        </w:rPr>
        <w:t>广东深圳第一次调研</w:t>
      </w:r>
      <w:r>
        <w:rPr>
          <w:rFonts w:ascii="NEU-BZ-S92" w:hAnsi="NEU-BZ-S92"/>
        </w:rPr>
        <w:t>,15)</w:t>
      </w:r>
      <w:r>
        <w:t>曲线</w:t>
      </w:r>
      <w:r>
        <w:rPr>
          <w:rFonts w:ascii="NEU-BZ-S92" w:hAnsi="NEU-BZ-S92"/>
        </w:rPr>
        <w:t>y=e</w:t>
      </w:r>
      <w:r>
        <w:rPr>
          <w:rFonts w:ascii="NEU-BZ-S92" w:hAnsi="NEU-BZ-S92"/>
          <w:vertAlign w:val="superscript"/>
        </w:rPr>
        <w:t>x-1</w:t>
      </w:r>
      <w:r>
        <w:rPr>
          <w:rFonts w:ascii="NEU-BZ-S92" w:hAnsi="NEU-BZ-S92"/>
        </w:rPr>
        <w:t>+x</w:t>
      </w:r>
      <w:r>
        <w:t>的一条切线经过坐标原点</w:t>
      </w:r>
      <w:r>
        <w:rPr>
          <w:rFonts w:ascii="NEU-BZ-S92" w:hAnsi="NEU-BZ-S92"/>
        </w:rPr>
        <w:t>,</w:t>
      </w:r>
      <w:r>
        <w:t>则该切线方程为</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y=2x</w:t>
      </w:r>
    </w:p>
    <w:p w:rsidR="00E35E6A" w:rsidP="00E35E6A">
      <w:pPr>
        <w:spacing w:line="276" w:lineRule="auto"/>
      </w:pPr>
    </w:p>
    <w:p w:rsidR="00E35E6A" w:rsidP="00E35E6A">
      <w:pPr>
        <w:spacing w:line="276" w:lineRule="auto"/>
      </w:pPr>
    </w:p>
    <w:p w:rsidR="00E35E6A" w:rsidP="00E35E6A">
      <w:pPr>
        <w:spacing w:line="276" w:lineRule="auto"/>
        <w:jc w:val="center"/>
      </w:pPr>
      <w:r>
        <w:rPr>
          <w:rFonts w:eastAsia="方正大黑_GBK"/>
          <w:sz w:val="32"/>
        </w:rPr>
        <w:t>过专题</w:t>
      </w:r>
    </w:p>
    <w:p w:rsidR="00E35E6A" w:rsidP="00E35E6A">
      <w:pPr>
        <w:spacing w:line="276" w:lineRule="auto"/>
        <w:jc w:val="center"/>
      </w:pPr>
      <w:r>
        <w:rPr>
          <w:rFonts w:eastAsia="方正大黑_GBK"/>
          <w:sz w:val="32"/>
        </w:rPr>
        <w:t>【五年高考】</w:t>
      </w:r>
    </w:p>
    <w:p w:rsidR="00E35E6A" w:rsidP="00E35E6A">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统一命题</w:t>
      </w:r>
      <w:r>
        <w:rPr>
          <w:rFonts w:eastAsia="NEU-H7-S92"/>
          <w:sz w:val="32"/>
        </w:rPr>
        <w:t>·</w:t>
      </w:r>
      <w:r>
        <w:rPr>
          <w:rFonts w:eastAsia="方正大黑_GBK"/>
          <w:sz w:val="32"/>
        </w:rPr>
        <w:t>课标卷题组</w:t>
      </w:r>
    </w:p>
    <w:p w:rsidR="00E35E6A" w:rsidP="00E35E6A">
      <w:pPr>
        <w:spacing w:line="276" w:lineRule="auto"/>
      </w:pPr>
      <w:r>
        <w:rPr>
          <w:rFonts w:ascii="NEU-BZ-S92" w:hAnsi="NEU-BZ-S92"/>
        </w:rPr>
        <w:t>1.(2018</w:t>
      </w:r>
      <w:r>
        <w:rPr>
          <w:rFonts w:eastAsia="方正黑体_GBK"/>
        </w:rPr>
        <w:t>课标</w:t>
      </w:r>
      <w:r>
        <w:rPr>
          <w:rFonts w:ascii="NEU-BZ-S92" w:hAnsi="NEU-BZ-S92"/>
        </w:rPr>
        <w:t>Ⅰ,5,5</w:t>
      </w:r>
      <w:r>
        <w:rPr>
          <w:rFonts w:eastAsia="方正黑体_GBK"/>
        </w:rPr>
        <w:t>分</w:t>
      </w:r>
      <w:r>
        <w:rPr>
          <w:rFonts w:ascii="NEU-BZ-S92" w:hAnsi="NEU-BZ-S92"/>
        </w:rPr>
        <w:t>)</w:t>
      </w:r>
      <w:r>
        <w:t>设函数</w:t>
      </w:r>
      <w:r>
        <w:rPr>
          <w:rFonts w:ascii="NEU-BZ-S92" w:hAnsi="NEU-BZ-S92"/>
        </w:rPr>
        <w:t>f(x)=x</w:t>
      </w:r>
      <w:r>
        <w:rPr>
          <w:rFonts w:ascii="NEU-BZ-S92" w:hAnsi="NEU-BZ-S92"/>
          <w:vertAlign w:val="superscript"/>
        </w:rPr>
        <w:t>3</w:t>
      </w:r>
      <w:r>
        <w:rPr>
          <w:rFonts w:ascii="NEU-BZ-S92" w:hAnsi="NEU-BZ-S92"/>
        </w:rPr>
        <w:t>+(a-1)x</w:t>
      </w:r>
      <w:r>
        <w:rPr>
          <w:rFonts w:ascii="NEU-BZ-S92" w:hAnsi="NEU-BZ-S92"/>
          <w:vertAlign w:val="superscript"/>
        </w:rPr>
        <w:t>2</w:t>
      </w:r>
      <w:r>
        <w:rPr>
          <w:rFonts w:ascii="NEU-BZ-S92" w:hAnsi="NEU-BZ-S92"/>
        </w:rPr>
        <w:t>+ax.</w:t>
      </w:r>
      <w:r>
        <w:t>若</w:t>
      </w:r>
      <w:r>
        <w:rPr>
          <w:rFonts w:ascii="NEU-BZ-S92" w:hAnsi="NEU-BZ-S92"/>
        </w:rPr>
        <w:t>f(x)</w:t>
      </w:r>
      <w:r>
        <w:t>为奇函数</w:t>
      </w:r>
      <w:r>
        <w:rPr>
          <w:rFonts w:ascii="NEU-BZ-S92" w:hAnsi="NEU-BZ-S92"/>
        </w:rPr>
        <w:t>,</w:t>
      </w:r>
      <w:r>
        <w:t>则曲线</w:t>
      </w:r>
      <w:r>
        <w:rPr>
          <w:rFonts w:ascii="NEU-BZ-S92" w:hAnsi="NEU-BZ-S92"/>
        </w:rPr>
        <w:t>y=f(x)</w:t>
      </w:r>
      <w:r>
        <w:t>在点</w:t>
      </w:r>
      <w:r>
        <w:rPr>
          <w:rFonts w:ascii="NEU-BZ-S92" w:hAnsi="NEU-BZ-S92"/>
        </w:rPr>
        <w:t>(0,0)</w:t>
      </w:r>
      <w:r>
        <w:t>处的切线方程为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E35E6A" w:rsidP="00E35E6A">
      <w:pPr>
        <w:spacing w:line="276" w:lineRule="auto"/>
      </w:pPr>
      <w:r>
        <w:rPr>
          <w:rFonts w:ascii="NEU-BZ-S92" w:hAnsi="NEU-BZ-S92"/>
        </w:rPr>
        <w:t>A.y=-2x</w:t>
      </w:r>
      <w:r>
        <w:tab/>
      </w:r>
      <w:r>
        <w:rPr>
          <w:rFonts w:ascii="NEU-BZ-S92" w:hAnsi="NEU-BZ-S92"/>
        </w:rPr>
        <w:t>B.y=-x</w:t>
      </w:r>
      <w:r>
        <w:tab/>
      </w:r>
      <w:r>
        <w:rPr>
          <w:rFonts w:ascii="NEU-BZ-S92" w:hAnsi="NEU-BZ-S92"/>
        </w:rPr>
        <w:t>C.y=2x</w:t>
      </w:r>
      <w:r>
        <w:tab/>
      </w:r>
      <w:r>
        <w:rPr>
          <w:rFonts w:ascii="NEU-BZ-S92" w:hAnsi="NEU-BZ-S92"/>
        </w:rPr>
        <w:t>D.y=x</w:t>
      </w:r>
    </w:p>
    <w:p w:rsidR="00E35E6A" w:rsidP="00E35E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E35E6A" w:rsidP="00E35E6A">
      <w:pPr>
        <w:spacing w:line="276" w:lineRule="auto"/>
      </w:pPr>
      <w:r>
        <w:rPr>
          <w:rFonts w:ascii="NEU-BZ-S92" w:hAnsi="NEU-BZ-S92"/>
        </w:rPr>
        <w:t>2.(2018</w:t>
      </w:r>
      <w:r>
        <w:rPr>
          <w:rFonts w:eastAsia="方正黑体_GBK"/>
        </w:rPr>
        <w:t>课标</w:t>
      </w:r>
      <w:r>
        <w:rPr>
          <w:rFonts w:ascii="NEU-BZ-S92" w:hAnsi="NEU-BZ-S92"/>
        </w:rPr>
        <w:t>Ⅱ,13,5</w:t>
      </w:r>
      <w:r>
        <w:rPr>
          <w:rFonts w:eastAsia="方正黑体_GBK"/>
        </w:rPr>
        <w:t>分</w:t>
      </w:r>
      <w:r>
        <w:rPr>
          <w:rFonts w:ascii="NEU-BZ-S92" w:hAnsi="NEU-BZ-S92"/>
        </w:rPr>
        <w:t>)</w:t>
      </w:r>
      <w:r>
        <w:t>曲线</w:t>
      </w:r>
      <w:r>
        <w:rPr>
          <w:rFonts w:ascii="NEU-BZ-S92" w:hAnsi="NEU-BZ-S92"/>
        </w:rPr>
        <w:t>y=2ln(x+1)</w:t>
      </w:r>
      <w:r>
        <w:t>在点</w:t>
      </w:r>
      <w:r>
        <w:rPr>
          <w:rFonts w:ascii="NEU-BZ-S92" w:hAnsi="NEU-BZ-S92"/>
        </w:rPr>
        <w:t>(0,0)</w:t>
      </w:r>
      <w:r>
        <w:t>处的切线方程为</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y=2x</w:t>
      </w:r>
    </w:p>
    <w:p w:rsidR="00E35E6A" w:rsidP="00E35E6A">
      <w:pPr>
        <w:spacing w:line="276" w:lineRule="auto"/>
      </w:pPr>
      <w:r>
        <w:rPr>
          <w:rFonts w:ascii="NEU-BZ-S92" w:hAnsi="NEU-BZ-S92"/>
        </w:rPr>
        <w:t>3.(2018</w:t>
      </w:r>
      <w:r>
        <w:rPr>
          <w:rFonts w:eastAsia="方正黑体_GBK"/>
        </w:rPr>
        <w:t>课标</w:t>
      </w:r>
      <w:r>
        <w:rPr>
          <w:rFonts w:ascii="NEU-BZ-S92" w:hAnsi="NEU-BZ-S92"/>
        </w:rPr>
        <w:t>Ⅲ,14,5</w:t>
      </w:r>
      <w:r>
        <w:rPr>
          <w:rFonts w:eastAsia="方正黑体_GBK"/>
        </w:rPr>
        <w:t>分</w:t>
      </w:r>
      <w:r>
        <w:rPr>
          <w:rFonts w:ascii="NEU-BZ-S92" w:hAnsi="NEU-BZ-S92"/>
        </w:rPr>
        <w:t>)</w:t>
      </w:r>
      <w:r>
        <w:t>曲线</w:t>
      </w:r>
      <w:r>
        <w:rPr>
          <w:rFonts w:ascii="NEU-BZ-S92" w:hAnsi="NEU-BZ-S92"/>
        </w:rPr>
        <w:t>y=(ax+1)e</w:t>
      </w:r>
      <w:r>
        <w:rPr>
          <w:rFonts w:ascii="NEU-BZ-S92" w:hAnsi="NEU-BZ-S92"/>
          <w:vertAlign w:val="superscript"/>
        </w:rPr>
        <w:t>x</w:t>
      </w:r>
      <w:r>
        <w:t>在点</w:t>
      </w:r>
      <w:r>
        <w:rPr>
          <w:rFonts w:ascii="NEU-BZ-S92" w:hAnsi="NEU-BZ-S92"/>
        </w:rPr>
        <w:t>(0,1)</w:t>
      </w:r>
      <w:r>
        <w:t>处的切线的斜率为</w:t>
      </w:r>
      <w:r>
        <w:rPr>
          <w:rFonts w:ascii="NEU-BZ-S92" w:hAnsi="NEU-BZ-S92"/>
        </w:rPr>
        <w:t>-2,</w:t>
      </w:r>
      <w:r>
        <w:t>则</w:t>
      </w:r>
      <w:r>
        <w:rPr>
          <w:rFonts w:ascii="NEU-BZ-S92" w:hAnsi="NEU-BZ-S92"/>
        </w:rPr>
        <w:t>a=</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-3</w:t>
      </w:r>
    </w:p>
    <w:p w:rsidR="00E35E6A" w:rsidP="00E35E6A">
      <w:pPr>
        <w:spacing w:line="276" w:lineRule="auto"/>
      </w:pPr>
      <w:r>
        <w:rPr>
          <w:rFonts w:ascii="NEU-BZ-S92" w:hAnsi="NEU-BZ-S92"/>
        </w:rPr>
        <w:t>4.(2016</w:t>
      </w:r>
      <w:r>
        <w:rPr>
          <w:rFonts w:eastAsia="方正黑体_GBK"/>
        </w:rPr>
        <w:t>课标</w:t>
      </w:r>
      <w:r>
        <w:rPr>
          <w:rFonts w:ascii="NEU-BZ-S92" w:hAnsi="NEU-BZ-S92"/>
        </w:rPr>
        <w:t>Ⅲ,15,5</w:t>
      </w:r>
      <w:r>
        <w:rPr>
          <w:rFonts w:eastAsia="方正黑体_GBK"/>
        </w:rPr>
        <w:t>分</w:t>
      </w:r>
      <w:r>
        <w:rPr>
          <w:rFonts w:ascii="NEU-BZ-S92" w:hAnsi="NEU-BZ-S92"/>
        </w:rPr>
        <w:t>)</w:t>
      </w:r>
      <w:r>
        <w:t>已知</w:t>
      </w:r>
      <w:r>
        <w:rPr>
          <w:rFonts w:ascii="NEU-BZ-S92" w:hAnsi="NEU-BZ-S92"/>
        </w:rPr>
        <w:t>f(x)</w:t>
      </w:r>
      <w:r>
        <w:t>为偶函数</w:t>
      </w:r>
      <w:r>
        <w:rPr>
          <w:rFonts w:ascii="NEU-BZ-S92" w:hAnsi="NEU-BZ-S92"/>
        </w:rPr>
        <w:t>,</w:t>
      </w:r>
      <w:r>
        <w:t>当</w:t>
      </w:r>
      <w:r>
        <w:rPr>
          <w:rFonts w:ascii="NEU-BZ-S92" w:hAnsi="NEU-BZ-S92"/>
        </w:rPr>
        <w:t>x&lt;0</w:t>
      </w:r>
      <w:r>
        <w:t>时</w:t>
      </w:r>
      <w:r>
        <w:rPr>
          <w:rFonts w:ascii="NEU-BZ-S92" w:hAnsi="NEU-BZ-S92"/>
        </w:rPr>
        <w:t>,</w:t>
      </w:r>
      <w:r>
        <w:t xml:space="preserve"> </w:t>
      </w:r>
      <w:r>
        <w:rPr>
          <w:rFonts w:ascii="NEU-BZ-S92" w:hAnsi="NEU-BZ-S92"/>
        </w:rPr>
        <w:t>f(x)=ln(-x)+3x,</w:t>
      </w:r>
      <w:r>
        <w:t>则曲线</w:t>
      </w:r>
      <w:r>
        <w:rPr>
          <w:rFonts w:ascii="NEU-BZ-S92" w:hAnsi="NEU-BZ-S92"/>
        </w:rPr>
        <w:t>y=f(x)</w:t>
      </w:r>
      <w:r>
        <w:t>在点</w:t>
      </w:r>
      <w:r>
        <w:rPr>
          <w:rFonts w:ascii="NEU-BZ-S92" w:hAnsi="NEU-BZ-S92"/>
        </w:rPr>
        <w:t>(1,-3)</w:t>
      </w:r>
      <w:r>
        <w:t>处的切线方程是</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y=-2x-1</w:t>
      </w:r>
    </w:p>
    <w:p w:rsidR="00E35E6A" w:rsidP="00E35E6A">
      <w:pPr>
        <w:spacing w:line="276" w:lineRule="auto"/>
      </w:pPr>
      <w:r>
        <w:rPr>
          <w:rFonts w:ascii="NEU-BZ-S92" w:hAnsi="NEU-BZ-S92"/>
        </w:rPr>
        <w:t>5.(2016</w:t>
      </w:r>
      <w:r>
        <w:rPr>
          <w:rFonts w:eastAsia="方正黑体_GBK"/>
        </w:rPr>
        <w:t>课标</w:t>
      </w:r>
      <w:r>
        <w:rPr>
          <w:rFonts w:ascii="NEU-BZ-S92" w:hAnsi="NEU-BZ-S92"/>
        </w:rPr>
        <w:t>Ⅱ,16,5</w:t>
      </w:r>
      <w:r>
        <w:rPr>
          <w:rFonts w:eastAsia="方正黑体_GBK"/>
        </w:rPr>
        <w:t>分</w:t>
      </w:r>
      <w:r>
        <w:rPr>
          <w:rFonts w:ascii="NEU-BZ-S92" w:hAnsi="NEU-BZ-S92"/>
        </w:rPr>
        <w:t>)</w:t>
      </w:r>
      <w:r>
        <w:t>若直线</w:t>
      </w:r>
      <w:r>
        <w:rPr>
          <w:rFonts w:ascii="NEU-BZ-S92" w:hAnsi="NEU-BZ-S92"/>
        </w:rPr>
        <w:t>y=kx+b</w:t>
      </w:r>
      <w:r>
        <w:t>是曲线</w:t>
      </w:r>
      <w:r>
        <w:rPr>
          <w:rFonts w:ascii="NEU-BZ-S92" w:hAnsi="NEU-BZ-S92"/>
        </w:rPr>
        <w:t>y=ln</w:t>
      </w:r>
      <w:r>
        <w:t xml:space="preserve"> </w:t>
      </w:r>
      <w:r>
        <w:rPr>
          <w:rFonts w:ascii="NEU-BZ-S92" w:hAnsi="NEU-BZ-S92"/>
        </w:rPr>
        <w:t>x+2</w:t>
      </w:r>
      <w:r>
        <w:t>的切线</w:t>
      </w:r>
      <w:r>
        <w:rPr>
          <w:rFonts w:ascii="NEU-BZ-S92" w:hAnsi="NEU-BZ-S92"/>
        </w:rPr>
        <w:t>,</w:t>
      </w:r>
      <w:r>
        <w:t>也是曲线</w:t>
      </w:r>
      <w:r>
        <w:rPr>
          <w:rFonts w:ascii="NEU-BZ-S92" w:hAnsi="NEU-BZ-S92"/>
        </w:rPr>
        <w:t>y=ln(x+1)</w:t>
      </w:r>
      <w:r>
        <w:t>的切线</w:t>
      </w:r>
      <w:r>
        <w:rPr>
          <w:rFonts w:ascii="NEU-BZ-S92" w:hAnsi="NEU-BZ-S92"/>
        </w:rPr>
        <w:t>,</w:t>
      </w:r>
      <w:r>
        <w:t>则</w:t>
      </w:r>
      <w:r>
        <w:rPr>
          <w:rFonts w:ascii="NEU-BZ-S92" w:hAnsi="NEU-BZ-S92"/>
        </w:rPr>
        <w:t>b=</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1-ln</w:t>
      </w:r>
      <w:r>
        <w:t xml:space="preserve"> </w:t>
      </w:r>
      <w:r>
        <w:rPr>
          <w:rFonts w:ascii="NEU-BZ-S92" w:hAnsi="NEU-BZ-S92"/>
        </w:rPr>
        <w:t>2</w:t>
      </w:r>
    </w:p>
    <w:p w:rsidR="00E35E6A" w:rsidP="00E35E6A">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E35E6A" w:rsidP="00E35E6A">
      <w:pPr>
        <w:spacing w:line="276" w:lineRule="auto"/>
      </w:pPr>
    </w:p>
    <w:p w:rsidR="00E35E6A" w:rsidP="00E35E6A">
      <w:pPr>
        <w:spacing w:line="276" w:lineRule="auto"/>
      </w:pPr>
      <w:r>
        <w:rPr>
          <w:rFonts w:ascii="NEU-BZ-S92" w:hAnsi="NEU-BZ-S92"/>
        </w:rPr>
        <w:t>1.(2016</w:t>
      </w:r>
      <w:r>
        <w:rPr>
          <w:rFonts w:eastAsia="方正黑体_GBK"/>
        </w:rPr>
        <w:t>山东</w:t>
      </w:r>
      <w:r>
        <w:rPr>
          <w:rFonts w:ascii="NEU-BZ-S92" w:hAnsi="NEU-BZ-S92"/>
        </w:rPr>
        <w:t>,10,5</w:t>
      </w:r>
      <w:r>
        <w:rPr>
          <w:rFonts w:eastAsia="方正黑体_GBK"/>
        </w:rPr>
        <w:t>分</w:t>
      </w:r>
      <w:r>
        <w:rPr>
          <w:rFonts w:ascii="NEU-BZ-S92" w:hAnsi="NEU-BZ-S92"/>
        </w:rPr>
        <w:t>)</w:t>
      </w:r>
      <w:r>
        <w:t>若函数</w:t>
      </w:r>
      <w:r>
        <w:rPr>
          <w:rFonts w:ascii="NEU-BZ-S92" w:hAnsi="NEU-BZ-S92"/>
        </w:rPr>
        <w:t>y=f(x)</w:t>
      </w:r>
      <w:r>
        <w:t>的图象上存在两点</w:t>
      </w:r>
      <w:r>
        <w:rPr>
          <w:rFonts w:ascii="NEU-BZ-S92" w:hAnsi="NEU-BZ-S92"/>
        </w:rPr>
        <w:t>,</w:t>
      </w:r>
      <w:r>
        <w:t>使得函数的图象在这两点处的切线互相垂直</w:t>
      </w:r>
      <w:r>
        <w:rPr>
          <w:rFonts w:ascii="NEU-BZ-S92" w:hAnsi="NEU-BZ-S92"/>
        </w:rPr>
        <w:t>,</w:t>
      </w:r>
      <w:r>
        <w:t>则称</w:t>
      </w:r>
      <w:r>
        <w:rPr>
          <w:rFonts w:ascii="NEU-BZ-S92" w:hAnsi="NEU-BZ-S92"/>
        </w:rPr>
        <w:t>y=f(x)</w:t>
      </w:r>
      <w:r>
        <w:t>具有</w:t>
      </w:r>
      <w:r>
        <w:rPr>
          <w:rFonts w:ascii="NEU-BZ-S92" w:hAnsi="NEU-BZ-S92"/>
        </w:rPr>
        <w:t>T</w:t>
      </w:r>
      <w:r>
        <w:t>性质</w:t>
      </w:r>
      <w:r>
        <w:rPr>
          <w:rFonts w:ascii="NEU-BZ-S92" w:hAnsi="NEU-BZ-S92"/>
        </w:rPr>
        <w:t>.</w:t>
      </w:r>
      <w:r>
        <w:t>下列函数中具有</w:t>
      </w:r>
      <w:r>
        <w:rPr>
          <w:rFonts w:ascii="NEU-BZ-S92" w:hAnsi="NEU-BZ-S92"/>
        </w:rPr>
        <w:t>T</w:t>
      </w:r>
      <w:r>
        <w:t>性质的是</w:t>
      </w:r>
      <w:r>
        <w:rPr>
          <w:rFonts w:ascii="NEU-BZ-S92" w:hAnsi="NEU-BZ-S92"/>
        </w:rPr>
        <w:t>(</w:t>
      </w:r>
      <w:r>
        <w:rPr>
          <w:rFonts w:ascii="NEU-BZ-S92" w:hAnsi="NEU-BZ-S92"/>
        </w:rPr>
        <w:t>　　</w:t>
      </w:r>
      <w:r>
        <w:rPr>
          <w:rFonts w:ascii="NEU-BZ-S92" w:hAnsi="NEU-BZ-S92"/>
        </w:rPr>
        <w:t>)</w:t>
      </w:r>
    </w:p>
    <w:p w:rsidR="00E35E6A" w:rsidP="00E35E6A">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E35E6A" w:rsidP="00E35E6A">
      <w:pPr>
        <w:spacing w:line="276" w:lineRule="auto"/>
      </w:pPr>
      <w:r>
        <w:rPr>
          <w:rFonts w:ascii="NEU-BZ-S92" w:hAnsi="NEU-BZ-S92"/>
        </w:rPr>
        <w:t>A.y=sin</w:t>
      </w:r>
      <w:r>
        <w:t xml:space="preserve"> </w:t>
      </w:r>
      <w:r>
        <w:rPr>
          <w:rFonts w:ascii="NEU-BZ-S92" w:hAnsi="NEU-BZ-S92"/>
        </w:rPr>
        <w:t>x</w:t>
      </w:r>
      <w:r>
        <w:tab/>
      </w:r>
      <w:r>
        <w:rPr>
          <w:rFonts w:ascii="NEU-BZ-S92" w:hAnsi="NEU-BZ-S92"/>
        </w:rPr>
        <w:t>B.y=ln</w:t>
      </w:r>
      <w:r>
        <w:t xml:space="preserve"> </w:t>
      </w:r>
      <w:r>
        <w:rPr>
          <w:rFonts w:ascii="NEU-BZ-S92" w:hAnsi="NEU-BZ-S92"/>
        </w:rPr>
        <w:t>x</w:t>
      </w:r>
      <w:r>
        <w:tab/>
      </w:r>
      <w:r>
        <w:rPr>
          <w:rFonts w:ascii="NEU-BZ-S92" w:hAnsi="NEU-BZ-S92"/>
        </w:rPr>
        <w:t>C.y=e</w:t>
      </w:r>
      <w:r>
        <w:rPr>
          <w:rFonts w:ascii="NEU-BZ-S92" w:hAnsi="NEU-BZ-S92"/>
          <w:vertAlign w:val="superscript"/>
        </w:rPr>
        <w:t>x</w:t>
      </w:r>
      <w:r>
        <w:tab/>
      </w:r>
      <w:r>
        <w:rPr>
          <w:rFonts w:ascii="NEU-BZ-S92" w:hAnsi="NEU-BZ-S92"/>
        </w:rPr>
        <w:t>D.y=x</w:t>
      </w:r>
      <w:r>
        <w:rPr>
          <w:rFonts w:ascii="NEU-BZ-S92" w:hAnsi="NEU-BZ-S92"/>
          <w:vertAlign w:val="superscript"/>
        </w:rPr>
        <w:t>3</w:t>
      </w:r>
    </w:p>
    <w:p w:rsidR="00E35E6A" w:rsidP="00E35E6A">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E35E6A" w:rsidP="00E35E6A">
      <w:pPr>
        <w:spacing w:line="276" w:lineRule="auto"/>
      </w:pPr>
      <w:r>
        <w:rPr>
          <w:rFonts w:ascii="NEU-BZ-S92" w:hAnsi="NEU-BZ-S92"/>
        </w:rPr>
        <w:t>2.(2015</w:t>
      </w:r>
      <w:r>
        <w:rPr>
          <w:rFonts w:eastAsia="方正黑体_GBK"/>
        </w:rPr>
        <w:t>陕西</w:t>
      </w:r>
      <w:r>
        <w:rPr>
          <w:rFonts w:ascii="NEU-BZ-S92" w:hAnsi="NEU-BZ-S92"/>
        </w:rPr>
        <w:t>,15,5</w:t>
      </w:r>
      <w:r>
        <w:rPr>
          <w:rFonts w:eastAsia="方正黑体_GBK"/>
        </w:rPr>
        <w:t>分</w:t>
      </w:r>
      <w:r>
        <w:rPr>
          <w:rFonts w:ascii="NEU-BZ-S92" w:hAnsi="NEU-BZ-S92"/>
        </w:rPr>
        <w:t>)</w:t>
      </w:r>
      <w:r>
        <w:t>设曲线</w:t>
      </w:r>
      <w:r>
        <w:rPr>
          <w:rFonts w:ascii="NEU-BZ-S92" w:hAnsi="NEU-BZ-S92"/>
        </w:rPr>
        <w:t>y=e</w:t>
      </w:r>
      <w:r>
        <w:rPr>
          <w:rFonts w:ascii="NEU-BZ-S92" w:hAnsi="NEU-BZ-S92"/>
          <w:vertAlign w:val="superscript"/>
        </w:rPr>
        <w:t>x</w:t>
      </w:r>
      <w:r>
        <w:t>在点</w:t>
      </w:r>
      <w:r>
        <w:rPr>
          <w:rFonts w:ascii="NEU-BZ-S92" w:hAnsi="NEU-BZ-S92"/>
        </w:rPr>
        <w:t>(0,1)</w:t>
      </w:r>
      <w:r>
        <w:t>处的切线与曲线</w:t>
      </w:r>
      <w:r>
        <w:rPr>
          <w:rFonts w:ascii="NEU-BZ-S92" w:hAnsi="NEU-BZ-S92"/>
        </w:rPr>
        <w:t>y=</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(x&gt;0)</w:t>
      </w:r>
      <w:r>
        <w:t>上点</w:t>
      </w:r>
      <w:r>
        <w:rPr>
          <w:rFonts w:ascii="NEU-BZ-S92" w:hAnsi="NEU-BZ-S92"/>
        </w:rPr>
        <w:t>P</w:t>
      </w:r>
      <w:r>
        <w:t>处的切线垂直</w:t>
      </w:r>
      <w:r>
        <w:rPr>
          <w:rFonts w:ascii="NEU-BZ-S92" w:hAnsi="NEU-BZ-S92"/>
        </w:rPr>
        <w:t>,</w:t>
      </w:r>
      <w:r>
        <w:t>则</w:t>
      </w:r>
      <w:r>
        <w:rPr>
          <w:rFonts w:ascii="NEU-BZ-S92" w:hAnsi="NEU-BZ-S92"/>
        </w:rPr>
        <w:t>P</w:t>
      </w:r>
      <w:r>
        <w:t>的坐标为</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(1,1)</w:t>
      </w:r>
    </w:p>
    <w:p w:rsidR="00E35E6A" w:rsidP="00E35E6A">
      <w:pPr>
        <w:spacing w:line="276" w:lineRule="auto"/>
      </w:pPr>
    </w:p>
    <w:p w:rsidR="00E35E6A" w:rsidP="00E35E6A">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E35E6A" w:rsidP="00E35E6A">
      <w:pPr>
        <w:spacing w:line="276" w:lineRule="auto"/>
      </w:pPr>
    </w:p>
    <w:p w:rsidR="00E35E6A" w:rsidP="00E35E6A">
      <w:pPr>
        <w:spacing w:line="276" w:lineRule="auto"/>
      </w:pPr>
      <w:r>
        <w:rPr>
          <w:rFonts w:ascii="NEU-BZ-S92" w:hAnsi="NEU-BZ-S92"/>
        </w:rPr>
        <w:t>1.(2014</w:t>
      </w:r>
      <w:r>
        <w:rPr>
          <w:rFonts w:eastAsia="方正黑体_GBK"/>
        </w:rPr>
        <w:t>课标</w:t>
      </w:r>
      <w:r>
        <w:rPr>
          <w:rFonts w:ascii="NEU-BZ-S92" w:hAnsi="NEU-BZ-S92"/>
        </w:rPr>
        <w:t>Ⅱ,8,5</w:t>
      </w:r>
      <w:r>
        <w:rPr>
          <w:rFonts w:eastAsia="方正黑体_GBK"/>
        </w:rPr>
        <w:t>分</w:t>
      </w:r>
      <w:r>
        <w:rPr>
          <w:rFonts w:ascii="NEU-BZ-S92" w:hAnsi="NEU-BZ-S92"/>
        </w:rPr>
        <w:t>)</w:t>
      </w:r>
      <w:r>
        <w:t>设曲线</w:t>
      </w:r>
      <w:r>
        <w:rPr>
          <w:rFonts w:ascii="NEU-BZ-S92" w:hAnsi="NEU-BZ-S92"/>
        </w:rPr>
        <w:t>y=ax-ln(x+1)</w:t>
      </w:r>
      <w:r>
        <w:t>在点</w:t>
      </w:r>
      <w:r>
        <w:rPr>
          <w:rFonts w:ascii="NEU-BZ-S92" w:hAnsi="NEU-BZ-S92"/>
        </w:rPr>
        <w:t>(0,0)</w:t>
      </w:r>
      <w:r>
        <w:t>处的切线方程为</w:t>
      </w:r>
      <w:r>
        <w:rPr>
          <w:rFonts w:ascii="NEU-BZ-S92" w:hAnsi="NEU-BZ-S92"/>
        </w:rPr>
        <w:t>y=2x,</w:t>
      </w:r>
      <w:r>
        <w:t>则</w:t>
      </w:r>
      <w:r>
        <w:rPr>
          <w:rFonts w:ascii="NEU-BZ-S92" w:hAnsi="NEU-BZ-S92"/>
        </w:rPr>
        <w:t>a=(</w:t>
      </w:r>
      <w:r>
        <w:rPr>
          <w:rFonts w:ascii="NEU-BZ-S92" w:hAnsi="NEU-BZ-S92"/>
        </w:rPr>
        <w:t>　　</w:t>
      </w:r>
      <w:r>
        <w:rPr>
          <w:rFonts w:ascii="NEU-BZ-S92" w:hAnsi="NEU-BZ-S92"/>
        </w:rPr>
        <w:t>)</w:t>
      </w:r>
    </w:p>
    <w:p w:rsidR="00E35E6A" w:rsidP="00E35E6A">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E35E6A" w:rsidP="00E35E6A">
      <w:pPr>
        <w:spacing w:line="276" w:lineRule="auto"/>
      </w:pPr>
      <w:r>
        <w:rPr>
          <w:rFonts w:ascii="NEU-BZ-S92" w:hAnsi="NEU-BZ-S92"/>
        </w:rPr>
        <w:t>A.0</w:t>
      </w:r>
      <w:r>
        <w:tab/>
      </w:r>
      <w:r>
        <w:rPr>
          <w:rFonts w:ascii="NEU-BZ-S92" w:hAnsi="NEU-BZ-S92"/>
        </w:rPr>
        <w:t>B.1</w:t>
      </w:r>
      <w:r>
        <w:tab/>
      </w:r>
      <w:r>
        <w:rPr>
          <w:rFonts w:ascii="NEU-BZ-S92" w:hAnsi="NEU-BZ-S92"/>
        </w:rPr>
        <w:t>C.2</w:t>
      </w:r>
      <w:r>
        <w:tab/>
      </w:r>
      <w:r>
        <w:rPr>
          <w:rFonts w:ascii="NEU-BZ-S92" w:hAnsi="NEU-BZ-S92"/>
        </w:rPr>
        <w:t>D.3</w:t>
      </w:r>
    </w:p>
    <w:p w:rsidR="00E35E6A" w:rsidP="00E35E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E35E6A" w:rsidP="00E35E6A">
      <w:pPr>
        <w:spacing w:line="276" w:lineRule="auto"/>
      </w:pPr>
      <w:r>
        <w:rPr>
          <w:rFonts w:ascii="NEU-BZ-S92" w:hAnsi="NEU-BZ-S92"/>
        </w:rPr>
        <w:t>2.(2014</w:t>
      </w:r>
      <w:r>
        <w:rPr>
          <w:rFonts w:eastAsia="方正黑体_GBK"/>
        </w:rPr>
        <w:t>江西</w:t>
      </w:r>
      <w:r>
        <w:rPr>
          <w:rFonts w:ascii="NEU-BZ-S92" w:hAnsi="NEU-BZ-S92"/>
        </w:rPr>
        <w:t>,13,5</w:t>
      </w:r>
      <w:r>
        <w:rPr>
          <w:rFonts w:eastAsia="方正黑体_GBK"/>
        </w:rPr>
        <w:t>分</w:t>
      </w:r>
      <w:r>
        <w:rPr>
          <w:rFonts w:ascii="NEU-BZ-S92" w:hAnsi="NEU-BZ-S92"/>
        </w:rPr>
        <w:t>)</w:t>
      </w:r>
      <w:r>
        <w:t>若曲线</w:t>
      </w:r>
      <w:r>
        <w:rPr>
          <w:rFonts w:ascii="NEU-BZ-S92" w:hAnsi="NEU-BZ-S92"/>
        </w:rPr>
        <w:t>y=e</w:t>
      </w:r>
      <w:r>
        <w:rPr>
          <w:rFonts w:ascii="NEU-BZ-S92" w:hAnsi="NEU-BZ-S92"/>
          <w:vertAlign w:val="superscript"/>
        </w:rPr>
        <w:t>-x</w:t>
      </w:r>
      <w:r>
        <w:t>上点</w:t>
      </w:r>
      <w:r>
        <w:rPr>
          <w:rFonts w:ascii="NEU-BZ-S92" w:hAnsi="NEU-BZ-S92"/>
        </w:rPr>
        <w:t>P</w:t>
      </w:r>
      <w:r>
        <w:t>处的切线平行于直线</w:t>
      </w:r>
      <w:r>
        <w:rPr>
          <w:rFonts w:ascii="NEU-BZ-S92" w:hAnsi="NEU-BZ-S92"/>
        </w:rPr>
        <w:t>2x+y+1=0,</w:t>
      </w:r>
      <w:r>
        <w:t>则点</w:t>
      </w:r>
      <w:r>
        <w:rPr>
          <w:rFonts w:ascii="NEU-BZ-S92" w:hAnsi="NEU-BZ-S92"/>
        </w:rPr>
        <w:t>P</w:t>
      </w:r>
      <w:r>
        <w:t>的坐标是</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(-ln</w:t>
      </w:r>
      <w:r>
        <w:t xml:space="preserve"> </w:t>
      </w:r>
      <w:r>
        <w:rPr>
          <w:rFonts w:ascii="NEU-BZ-S92" w:hAnsi="NEU-BZ-S92"/>
        </w:rPr>
        <w:t>2,2)</w:t>
      </w:r>
    </w:p>
    <w:p w:rsidR="00E35E6A" w:rsidP="00E35E6A">
      <w:pPr>
        <w:spacing w:line="276" w:lineRule="auto"/>
        <w:jc w:val="center"/>
      </w:pPr>
      <w:r>
        <w:rPr>
          <w:rFonts w:eastAsia="方正大黑_GBK"/>
          <w:sz w:val="32"/>
        </w:rPr>
        <w:t>【三年模拟】</w:t>
      </w:r>
    </w:p>
    <w:p w:rsidR="00E35E6A" w:rsidP="00E35E6A">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40</w:t>
      </w:r>
      <w:r>
        <w:t>分</w:t>
      </w:r>
      <w:r>
        <w:rPr>
          <w:rFonts w:ascii="NEU-BZ-S92" w:hAnsi="NEU-BZ-S92"/>
        </w:rPr>
        <w:t>)</w:t>
      </w:r>
    </w:p>
    <w:p w:rsidR="00E35E6A" w:rsidP="00E35E6A">
      <w:pPr>
        <w:spacing w:line="276" w:lineRule="auto"/>
      </w:pPr>
      <w:r>
        <w:rPr>
          <w:rFonts w:ascii="NEU-BZ-S92" w:hAnsi="NEU-BZ-S92"/>
        </w:rPr>
        <w:t>1.(2019</w:t>
      </w:r>
      <w:r>
        <w:rPr>
          <w:rFonts w:eastAsia="方正黑体_GBK"/>
        </w:rPr>
        <w:t>届重庆南开中学</w:t>
      </w:r>
      <w:r>
        <w:rPr>
          <w:rFonts w:ascii="NEU-BZ-S92" w:hAnsi="NEU-BZ-S92"/>
        </w:rPr>
        <w:t>10</w:t>
      </w:r>
      <w:r>
        <w:rPr>
          <w:rFonts w:eastAsia="方正黑体_GBK"/>
        </w:rPr>
        <w:t>月月考</w:t>
      </w:r>
      <w:r>
        <w:rPr>
          <w:rFonts w:ascii="NEU-BZ-S92" w:hAnsi="NEU-BZ-S92"/>
        </w:rPr>
        <w:t>,5)</w:t>
      </w:r>
      <w:r>
        <w:t>已知函数</w:t>
      </w:r>
      <w:r>
        <w:rPr>
          <w:rFonts w:ascii="NEU-BZ-S92" w:hAnsi="NEU-BZ-S92"/>
        </w:rPr>
        <w:t>f(x)=g(x)+2x</w:t>
      </w:r>
      <w:r>
        <w:t>且曲线</w:t>
      </w:r>
      <w:r>
        <w:rPr>
          <w:rFonts w:ascii="NEU-BZ-S92" w:hAnsi="NEU-BZ-S92"/>
        </w:rPr>
        <w:t>y=g(x)</w:t>
      </w:r>
      <w:r>
        <w:t>在</w:t>
      </w:r>
      <w:r>
        <w:rPr>
          <w:rFonts w:ascii="NEU-BZ-S92" w:hAnsi="NEU-BZ-S92"/>
        </w:rPr>
        <w:t>x=1</w:t>
      </w:r>
      <w:r>
        <w:t>处的切</w:t>
      </w:r>
      <w:r>
        <w:t>线为</w:t>
      </w:r>
      <w:r>
        <w:rPr>
          <w:rFonts w:ascii="NEU-BZ-S92" w:hAnsi="NEU-BZ-S92"/>
        </w:rPr>
        <w:t>y=2x+1,</w:t>
      </w:r>
      <w:r>
        <w:t>则曲线</w:t>
      </w:r>
      <w:r>
        <w:rPr>
          <w:rFonts w:ascii="NEU-BZ-S92" w:hAnsi="NEU-BZ-S92"/>
        </w:rPr>
        <w:t>y=f(x)</w:t>
      </w:r>
      <w:r>
        <w:t>在</w:t>
      </w:r>
      <w:r>
        <w:rPr>
          <w:rFonts w:ascii="NEU-BZ-S92" w:hAnsi="NEU-BZ-S92"/>
        </w:rPr>
        <w:t>x=1</w:t>
      </w:r>
      <w:r>
        <w:t>处的切线的斜率为</w:t>
      </w:r>
      <w:r>
        <w:rPr>
          <w:rFonts w:ascii="NEU-BZ-S92" w:hAnsi="NEU-BZ-S92"/>
        </w:rPr>
        <w:t>(</w:t>
      </w:r>
      <w:r>
        <w:rPr>
          <w:rFonts w:ascii="NEU-BZ-S92" w:hAnsi="NEU-BZ-S92"/>
        </w:rPr>
        <w:t>　　</w:t>
      </w:r>
      <w:r>
        <w:rPr>
          <w:rFonts w:ascii="NEU-BZ-S92" w:hAnsi="NEU-BZ-S92"/>
        </w:rPr>
        <w:t>)</w:t>
      </w:r>
    </w:p>
    <w:p w:rsidR="00E35E6A" w:rsidP="00E35E6A">
      <w:pPr>
        <w:spacing w:line="276" w:lineRule="auto"/>
      </w:pPr>
      <w:r>
        <w:rPr>
          <w:rFonts w:ascii="NEU-BZ-S92" w:hAnsi="NEU-BZ-S92"/>
        </w:rPr>
        <w:t>A.2</w:t>
      </w:r>
      <w:r>
        <w:tab/>
      </w:r>
      <w:r>
        <w:rPr>
          <w:rFonts w:ascii="NEU-BZ-S92" w:hAnsi="NEU-BZ-S92"/>
        </w:rPr>
        <w:t>B.4</w:t>
      </w:r>
      <w:r>
        <w:tab/>
      </w:r>
      <w:r>
        <w:rPr>
          <w:rFonts w:ascii="NEU-BZ-S92" w:hAnsi="NEU-BZ-S92"/>
        </w:rPr>
        <w:t>C.6</w:t>
      </w:r>
      <w:r>
        <w:tab/>
      </w:r>
      <w:r>
        <w:rPr>
          <w:rFonts w:ascii="NEU-BZ-S92" w:hAnsi="NEU-BZ-S92"/>
        </w:rPr>
        <w:t>D.8</w:t>
      </w:r>
    </w:p>
    <w:p w:rsidR="00E35E6A" w:rsidP="00E35E6A">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E35E6A" w:rsidP="00E35E6A">
      <w:pPr>
        <w:spacing w:line="276" w:lineRule="auto"/>
      </w:pPr>
      <w:r>
        <w:rPr>
          <w:rFonts w:ascii="NEU-BZ-S92" w:hAnsi="NEU-BZ-S92"/>
        </w:rPr>
        <w:t>2.(2019</w:t>
      </w:r>
      <w:r>
        <w:rPr>
          <w:rFonts w:eastAsia="方正黑体_GBK"/>
        </w:rPr>
        <w:t>届山东齐鲁名校教科研协作体湖北、山东部分重点中学高三第一次联考</w:t>
      </w:r>
      <w:r>
        <w:rPr>
          <w:rFonts w:ascii="NEU-BZ-S92" w:hAnsi="NEU-BZ-S92"/>
        </w:rPr>
        <w:t>,7)</w:t>
      </w:r>
      <w:r>
        <w:t>已知过点</w:t>
      </w:r>
      <w:r>
        <w:rPr>
          <w:rFonts w:ascii="NEU-BZ-S92" w:hAnsi="NEU-BZ-S92"/>
        </w:rPr>
        <w:t>A(a,0)</w:t>
      </w:r>
      <w:r>
        <w:t>作曲线</w:t>
      </w:r>
      <w:r>
        <w:rPr>
          <w:rFonts w:ascii="NEU-BZ-S92" w:hAnsi="NEU-BZ-S92"/>
        </w:rPr>
        <w:t>C:y=xe</w:t>
      </w:r>
      <w:r>
        <w:rPr>
          <w:rFonts w:ascii="NEU-BZ-S92" w:hAnsi="NEU-BZ-S92"/>
          <w:vertAlign w:val="superscript"/>
        </w:rPr>
        <w:t>x</w:t>
      </w:r>
      <w:r>
        <w:t>的切线有且仅有两条</w:t>
      </w:r>
      <w:r>
        <w:rPr>
          <w:rFonts w:ascii="NEU-BZ-S92" w:hAnsi="NEU-BZ-S92"/>
        </w:rPr>
        <w:t>,</w:t>
      </w:r>
      <w:r>
        <w:t>则实数</w:t>
      </w:r>
      <w:r>
        <w:rPr>
          <w:rFonts w:ascii="NEU-BZ-S92" w:hAnsi="NEU-BZ-S92"/>
        </w:rPr>
        <w:t>a</w:t>
      </w:r>
      <w:r>
        <w:t>的取值范围是</w:t>
      </w:r>
      <w:r>
        <w:rPr>
          <w:rFonts w:ascii="NEU-BZ-S92" w:hAnsi="NEU-BZ-S92"/>
        </w:rPr>
        <w:t>(</w:t>
      </w:r>
      <w:r>
        <w:rPr>
          <w:rFonts w:ascii="NEU-BZ-S92" w:hAnsi="NEU-BZ-S92"/>
        </w:rPr>
        <w:t>　　</w:t>
      </w:r>
      <w:r>
        <w:rPr>
          <w:rFonts w:ascii="NEU-BZ-S92" w:hAnsi="NEU-BZ-S92"/>
        </w:rPr>
        <w:t>)</w:t>
      </w:r>
    </w:p>
    <w:p w:rsidR="00E35E6A" w:rsidP="00E35E6A">
      <w:pPr>
        <w:spacing w:line="276" w:lineRule="auto"/>
      </w:pPr>
      <w:r>
        <w:rPr>
          <w:rFonts w:ascii="NEU-BZ-S92" w:hAnsi="NEU-BZ-S92"/>
        </w:rPr>
        <w:t>A.(-∞,-4)</w:t>
      </w:r>
      <w:r>
        <w:rPr>
          <w:rFonts w:eastAsia="NEU-BZ-S92"/>
        </w:rPr>
        <w:t>∪</w:t>
      </w:r>
      <w:r>
        <w:rPr>
          <w:rFonts w:ascii="NEU-BZ-S92" w:hAnsi="NEU-BZ-S92"/>
        </w:rPr>
        <w:t>(0,+∞)</w:t>
      </w:r>
      <w:r>
        <w:tab/>
      </w:r>
      <w:r>
        <w:rPr>
          <w:rFonts w:ascii="NEU-BZ-S92" w:hAnsi="NEU-BZ-S92"/>
        </w:rPr>
        <w:t>B.(0,+∞)</w:t>
      </w:r>
    </w:p>
    <w:p w:rsidR="00E35E6A" w:rsidP="00E35E6A">
      <w:pPr>
        <w:spacing w:line="276" w:lineRule="auto"/>
      </w:pPr>
      <w:r>
        <w:rPr>
          <w:rFonts w:ascii="NEU-BZ-S92" w:hAnsi="NEU-BZ-S92"/>
        </w:rPr>
        <w:t>C.(-∞,-1)</w:t>
      </w:r>
      <w:r>
        <w:rPr>
          <w:rFonts w:eastAsia="NEU-BZ-S92"/>
        </w:rPr>
        <w:t>∪</w:t>
      </w:r>
      <w:r>
        <w:rPr>
          <w:rFonts w:ascii="NEU-BZ-S92" w:hAnsi="NEU-BZ-S92"/>
        </w:rPr>
        <w:t>(1,+∞)</w:t>
      </w:r>
      <w:r>
        <w:tab/>
      </w:r>
      <w:r>
        <w:rPr>
          <w:rFonts w:ascii="NEU-BZ-S92" w:hAnsi="NEU-BZ-S92"/>
        </w:rPr>
        <w:t>D.(-∞,-1)</w:t>
      </w:r>
    </w:p>
    <w:p w:rsidR="00E35E6A" w:rsidP="00E35E6A">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E35E6A" w:rsidP="00E35E6A">
      <w:pPr>
        <w:spacing w:line="276" w:lineRule="auto"/>
      </w:pPr>
      <w:r>
        <w:rPr>
          <w:rFonts w:ascii="NEU-BZ-S92" w:hAnsi="NEU-BZ-S92"/>
        </w:rPr>
        <w:t>3.(2019</w:t>
      </w:r>
      <w:r>
        <w:rPr>
          <w:rFonts w:eastAsia="方正黑体_GBK"/>
        </w:rPr>
        <w:t>届河北衡水中学高三开学二调</w:t>
      </w:r>
      <w:r>
        <w:rPr>
          <w:rFonts w:ascii="NEU-BZ-S92" w:hAnsi="NEU-BZ-S92"/>
        </w:rPr>
        <w:t>,8)</w:t>
      </w:r>
      <w:r>
        <w:t>已知</w:t>
      </w:r>
      <w:r>
        <w:rPr>
          <w:rFonts w:ascii="NEU-BZ-S92" w:hAnsi="NEU-BZ-S92"/>
        </w:rPr>
        <w:t>f(x)</w:t>
      </w:r>
      <w:r>
        <w:t>是定义在</w:t>
      </w:r>
      <w:r>
        <w:rPr>
          <w:rFonts w:ascii="NEU-BZ-S92" w:hAnsi="NEU-BZ-S92"/>
        </w:rPr>
        <w:t>(0,+∞)</w:t>
      </w:r>
      <w:r>
        <w:t>上的单调函数</w:t>
      </w:r>
      <w:r>
        <w:rPr>
          <w:rFonts w:ascii="NEU-BZ-S92" w:hAnsi="NEU-BZ-S92"/>
        </w:rPr>
        <w:t>,</w:t>
      </w:r>
      <w:r>
        <w:t>且对任意的</w:t>
      </w:r>
      <w:r>
        <w:rPr>
          <w:rFonts w:ascii="NEU-BZ-S92" w:hAnsi="NEU-BZ-S92"/>
        </w:rPr>
        <w:t>x</w:t>
      </w:r>
      <w:r>
        <w:rPr>
          <w:rFonts w:eastAsia="NEU-BZ-S92"/>
        </w:rPr>
        <w:t>∈</w:t>
      </w:r>
      <w:r>
        <w:rPr>
          <w:rFonts w:ascii="NEU-BZ-S92" w:hAnsi="NEU-BZ-S92"/>
        </w:rPr>
        <w:t>(0,+∞)</w:t>
      </w:r>
      <w:r>
        <w:t>都有</w:t>
      </w:r>
      <w:r>
        <w:rPr>
          <w:rFonts w:ascii="NEU-BZ-S92" w:hAnsi="NEU-BZ-S92"/>
        </w:rPr>
        <w:t>f(f(x)-x</w:t>
      </w:r>
      <w:r>
        <w:rPr>
          <w:rFonts w:ascii="NEU-BZ-S92" w:hAnsi="NEU-BZ-S92"/>
          <w:vertAlign w:val="superscript"/>
        </w:rPr>
        <w:t>3</w:t>
      </w:r>
      <w:r>
        <w:rPr>
          <w:rFonts w:ascii="NEU-BZ-S92" w:hAnsi="NEU-BZ-S92"/>
        </w:rPr>
        <w:t>)=2,</w:t>
      </w:r>
      <w:r>
        <w:t>则方程</w:t>
      </w:r>
      <w:r>
        <w:rPr>
          <w:rFonts w:ascii="NEU-BZ-S92" w:hAnsi="NEU-BZ-S92"/>
        </w:rPr>
        <w:t>f(x)-f</w:t>
      </w:r>
      <w:r>
        <w:t xml:space="preserve"> </w:t>
      </w:r>
      <w:r>
        <w:rPr>
          <w:rFonts w:ascii="NEU-BZ-S92" w:hAnsi="NEU-BZ-S92"/>
        </w:rPr>
        <w:t>'(x)=2</w:t>
      </w:r>
      <w:r>
        <w:t>的一个根所在的区间是</w:t>
      </w:r>
      <w:r>
        <w:rPr>
          <w:rFonts w:ascii="NEU-BZ-S92" w:hAnsi="NEU-BZ-S92"/>
        </w:rPr>
        <w:t>(</w:t>
      </w:r>
      <w:r>
        <w:rPr>
          <w:rFonts w:ascii="NEU-BZ-S92" w:hAnsi="NEU-BZ-S92"/>
        </w:rPr>
        <w:t>　　</w:t>
      </w:r>
      <w:r>
        <w:rPr>
          <w:rFonts w:ascii="NEU-BZ-S92" w:hAnsi="NEU-BZ-S92"/>
        </w:rPr>
        <w:t>)</w:t>
      </w:r>
    </w:p>
    <w:p w:rsidR="00E35E6A" w:rsidP="00E35E6A">
      <w:pPr>
        <w:spacing w:line="276" w:lineRule="auto"/>
      </w:pPr>
      <w:r>
        <w:rPr>
          <w:rFonts w:ascii="NEU-BZ-S92" w:hAnsi="NEU-BZ-S92"/>
        </w:rPr>
        <w:t>A.(0,1)</w:t>
      </w:r>
      <w:r>
        <w:tab/>
      </w:r>
      <w:r>
        <w:rPr>
          <w:rFonts w:ascii="NEU-BZ-S92" w:hAnsi="NEU-BZ-S92"/>
        </w:rPr>
        <w:t>B.(1,2)</w:t>
      </w:r>
      <w:r>
        <w:tab/>
      </w:r>
      <w:r>
        <w:rPr>
          <w:rFonts w:ascii="NEU-BZ-S92" w:hAnsi="NEU-BZ-S92"/>
        </w:rPr>
        <w:t>C.(2,3)</w:t>
      </w:r>
      <w:r>
        <w:tab/>
      </w:r>
      <w:r>
        <w:rPr>
          <w:rFonts w:ascii="NEU-BZ-S92" w:hAnsi="NEU-BZ-S92"/>
        </w:rPr>
        <w:t>D.(3,4)</w:t>
      </w:r>
    </w:p>
    <w:p w:rsidR="00E35E6A" w:rsidP="00E35E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E35E6A" w:rsidP="00E35E6A">
      <w:pPr>
        <w:spacing w:line="276" w:lineRule="auto"/>
      </w:pPr>
      <w:r>
        <w:rPr>
          <w:rFonts w:ascii="NEU-BZ-S92" w:hAnsi="NEU-BZ-S92"/>
        </w:rPr>
        <w:t>4.(2018</w:t>
      </w:r>
      <w:r>
        <w:rPr>
          <w:rFonts w:eastAsia="方正黑体_GBK"/>
        </w:rPr>
        <w:t>广东深圳二模</w:t>
      </w:r>
      <w:r>
        <w:rPr>
          <w:rFonts w:ascii="NEU-BZ-S92" w:hAnsi="NEU-BZ-S92"/>
        </w:rPr>
        <w:t>,7)</w:t>
      </w:r>
      <w:r>
        <w:t>设函数</w:t>
      </w:r>
      <w:r>
        <w:rPr>
          <w:rFonts w:ascii="NEU-BZ-S92" w:hAnsi="NEU-BZ-S92"/>
        </w:rPr>
        <w:t>f(x)=x+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+b,</w:t>
      </w:r>
      <w:r>
        <w:t>若曲线</w:t>
      </w:r>
      <w:r>
        <w:rPr>
          <w:rFonts w:ascii="NEU-BZ-S92" w:hAnsi="NEU-BZ-S92"/>
        </w:rPr>
        <w:t>y=f(x)</w:t>
      </w:r>
      <w:r>
        <w:t>在点</w:t>
      </w:r>
      <w:r>
        <w:rPr>
          <w:rFonts w:ascii="NEU-BZ-S92" w:hAnsi="NEU-BZ-S92"/>
        </w:rPr>
        <w:t>(a,</w:t>
      </w:r>
      <w:r>
        <w:t xml:space="preserve"> </w:t>
      </w:r>
      <w:r>
        <w:rPr>
          <w:rFonts w:ascii="NEU-BZ-S92" w:hAnsi="NEU-BZ-S92"/>
        </w:rPr>
        <w:t>f(a))</w:t>
      </w:r>
      <w:r>
        <w:t>处的切线经过坐标原点</w:t>
      </w:r>
      <w:r>
        <w:rPr>
          <w:rFonts w:ascii="NEU-BZ-S92" w:hAnsi="NEU-BZ-S92"/>
        </w:rPr>
        <w:t>,</w:t>
      </w:r>
      <w:r>
        <w:t>则</w:t>
      </w:r>
      <w:r>
        <w:rPr>
          <w:rFonts w:ascii="NEU-BZ-S92" w:hAnsi="NEU-BZ-S92"/>
        </w:rPr>
        <w:t>ab=(</w:t>
      </w:r>
      <w:r>
        <w:rPr>
          <w:rFonts w:ascii="NEU-BZ-S92" w:hAnsi="NEU-BZ-S92"/>
        </w:rPr>
        <w:t>　　</w:t>
      </w:r>
      <w:r>
        <w:rPr>
          <w:rFonts w:ascii="NEU-BZ-S92" w:hAnsi="NEU-BZ-S92"/>
        </w:rPr>
        <w:t>)</w:t>
      </w:r>
    </w:p>
    <w:p w:rsidR="00E35E6A" w:rsidP="00E35E6A">
      <w:pPr>
        <w:spacing w:line="276" w:lineRule="auto"/>
      </w:pPr>
      <w:r>
        <w:rPr>
          <w:rFonts w:ascii="NEU-BZ-S92" w:hAnsi="NEU-BZ-S92"/>
        </w:rPr>
        <w:t>A.1</w:t>
      </w:r>
      <w:r>
        <w:tab/>
      </w:r>
      <w:r>
        <w:rPr>
          <w:rFonts w:ascii="NEU-BZ-S92" w:hAnsi="NEU-BZ-S92"/>
        </w:rPr>
        <w:t>B.0</w:t>
      </w:r>
      <w:r>
        <w:tab/>
      </w:r>
      <w:r>
        <w:rPr>
          <w:rFonts w:ascii="NEU-BZ-S92" w:hAnsi="NEU-BZ-S92"/>
        </w:rPr>
        <w:t>C.-1</w:t>
      </w:r>
      <w:r>
        <w:tab/>
      </w:r>
      <w:r>
        <w:rPr>
          <w:rFonts w:ascii="NEU-BZ-S92" w:hAnsi="NEU-BZ-S92"/>
        </w:rPr>
        <w:t>D.-2</w:t>
      </w:r>
    </w:p>
    <w:p w:rsidR="00E35E6A" w:rsidP="00E35E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E35E6A" w:rsidP="00E35E6A">
      <w:pPr>
        <w:spacing w:line="276" w:lineRule="auto"/>
      </w:pPr>
      <w:r>
        <w:rPr>
          <w:rFonts w:ascii="NEU-BZ-S92" w:hAnsi="NEU-BZ-S92"/>
        </w:rPr>
        <w:t>5.(2018</w:t>
      </w:r>
      <w:r>
        <w:rPr>
          <w:rFonts w:eastAsia="方正黑体_GBK"/>
        </w:rPr>
        <w:t>河南南阳一模</w:t>
      </w:r>
      <w:r>
        <w:rPr>
          <w:rFonts w:ascii="NEU-BZ-S92" w:hAnsi="NEU-BZ-S92"/>
        </w:rPr>
        <w:t>,9)</w:t>
      </w:r>
      <w:r>
        <w:t>函数</w:t>
      </w:r>
      <w:r>
        <w:rPr>
          <w:rFonts w:ascii="NEU-BZ-S92" w:hAnsi="NEU-BZ-S92"/>
        </w:rPr>
        <w:t>f(x)=x-g(x)</w:t>
      </w:r>
      <w:r>
        <w:t>的图象在点</w:t>
      </w:r>
      <w:r>
        <w:rPr>
          <w:rFonts w:ascii="NEU-BZ-S92" w:hAnsi="NEU-BZ-S92"/>
        </w:rPr>
        <w:t>x=2</w:t>
      </w:r>
      <w:r>
        <w:t>处的切线方程是</w:t>
      </w:r>
      <w:r>
        <w:rPr>
          <w:rFonts w:ascii="NEU-BZ-S92" w:hAnsi="NEU-BZ-S92"/>
        </w:rPr>
        <w:t>y=-x-1,</w:t>
      </w:r>
      <w:r>
        <w:t>则</w:t>
      </w:r>
      <w:r>
        <w:rPr>
          <w:rFonts w:ascii="NEU-BZ-S92" w:hAnsi="NEU-BZ-S92"/>
        </w:rPr>
        <w:t>g(2)+g'(2)=(</w:t>
      </w:r>
      <w:r>
        <w:rPr>
          <w:rFonts w:ascii="NEU-BZ-S92" w:hAnsi="NEU-BZ-S92"/>
        </w:rPr>
        <w:t>　　</w:t>
      </w:r>
      <w:r>
        <w:rPr>
          <w:rFonts w:ascii="NEU-BZ-S92" w:hAnsi="NEU-BZ-S92"/>
        </w:rPr>
        <w:t>)</w:t>
      </w:r>
    </w:p>
    <w:p w:rsidR="00E35E6A" w:rsidP="00E35E6A">
      <w:pPr>
        <w:spacing w:line="276" w:lineRule="auto"/>
      </w:pPr>
      <w:r>
        <w:rPr>
          <w:rFonts w:ascii="NEU-BZ-S92" w:hAnsi="NEU-BZ-S92"/>
        </w:rPr>
        <w:t>A.7</w:t>
      </w:r>
      <w:r>
        <w:tab/>
      </w:r>
      <w:r>
        <w:rPr>
          <w:rFonts w:ascii="NEU-BZ-S92" w:hAnsi="NEU-BZ-S92"/>
        </w:rPr>
        <w:t>B.4</w:t>
      </w:r>
      <w:r>
        <w:tab/>
      </w:r>
      <w:r>
        <w:rPr>
          <w:rFonts w:ascii="NEU-BZ-S92" w:hAnsi="NEU-BZ-S92"/>
        </w:rPr>
        <w:t>C.0</w:t>
      </w:r>
      <w:r>
        <w:tab/>
      </w:r>
      <w:r>
        <w:rPr>
          <w:rFonts w:ascii="NEU-BZ-S92" w:hAnsi="NEU-BZ-S92"/>
        </w:rPr>
        <w:t>D.-4</w:t>
      </w:r>
    </w:p>
    <w:p w:rsidR="00E35E6A" w:rsidP="00E35E6A">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E35E6A" w:rsidP="00E35E6A">
      <w:pPr>
        <w:spacing w:line="276" w:lineRule="auto"/>
      </w:pPr>
      <w:r>
        <w:rPr>
          <w:rFonts w:ascii="NEU-BZ-S92" w:hAnsi="NEU-BZ-S92"/>
        </w:rPr>
        <w:t>6.(2017</w:t>
      </w:r>
      <w:r>
        <w:rPr>
          <w:rFonts w:eastAsia="方正黑体_GBK"/>
        </w:rPr>
        <w:t>四川名校一模</w:t>
      </w:r>
      <w:r>
        <w:rPr>
          <w:rFonts w:ascii="NEU-BZ-S92" w:hAnsi="NEU-BZ-S92"/>
        </w:rPr>
        <w:t>,6)</w:t>
      </w:r>
      <w:r>
        <w:t>已知函数</w:t>
      </w:r>
      <w:r>
        <w:rPr>
          <w:rFonts w:ascii="NEU-BZ-S92" w:hAnsi="NEU-BZ-S92"/>
        </w:rPr>
        <w:t>f(x)</w:t>
      </w:r>
      <w:r>
        <w:t>的图象如图</w:t>
      </w:r>
      <w:r>
        <w:rPr>
          <w:rFonts w:ascii="NEU-BZ-S92" w:hAnsi="NEU-BZ-S92"/>
        </w:rPr>
        <w:t>,</w:t>
      </w:r>
      <w:r>
        <w:t xml:space="preserve"> </w:t>
      </w:r>
      <w:r>
        <w:rPr>
          <w:rFonts w:ascii="NEU-BZ-S92" w:hAnsi="NEU-BZ-S92"/>
        </w:rPr>
        <w:t>f</w:t>
      </w:r>
      <w:r>
        <w:t xml:space="preserve"> </w:t>
      </w:r>
      <w:r>
        <w:rPr>
          <w:rFonts w:ascii="NEU-BZ-S92" w:hAnsi="NEU-BZ-S92"/>
        </w:rPr>
        <w:t>'(x)</w:t>
      </w:r>
      <w:r>
        <w:t>是</w:t>
      </w:r>
      <w:r>
        <w:rPr>
          <w:rFonts w:ascii="NEU-BZ-S92" w:hAnsi="NEU-BZ-S92"/>
        </w:rPr>
        <w:t>f(x)</w:t>
      </w:r>
      <w:r>
        <w:t>的导函数</w:t>
      </w:r>
      <w:r>
        <w:rPr>
          <w:rFonts w:ascii="NEU-BZ-S92" w:hAnsi="NEU-BZ-S92"/>
        </w:rPr>
        <w:t>,</w:t>
      </w:r>
      <w:r>
        <w:t>则下列数值排序正确的是</w:t>
      </w:r>
      <w:r>
        <w:rPr>
          <w:rFonts w:ascii="NEU-BZ-S92" w:hAnsi="NEU-BZ-S92"/>
        </w:rPr>
        <w:t>(</w:t>
      </w:r>
      <w:r>
        <w:rPr>
          <w:rFonts w:ascii="NEU-BZ-S92" w:hAnsi="NEU-BZ-S92"/>
        </w:rPr>
        <w:t>　　</w:t>
      </w:r>
      <w:r>
        <w:rPr>
          <w:rFonts w:ascii="NEU-BZ-S92" w:hAnsi="NEU-BZ-S92"/>
        </w:rPr>
        <w:t>)</w:t>
      </w:r>
    </w:p>
    <w:p w:rsidR="00E35E6A" w:rsidP="00E35E6A">
      <w:pPr>
        <w:spacing w:line="276" w:lineRule="auto"/>
        <w:jc w:val="center"/>
      </w:pPr>
      <w:r>
        <w:rPr>
          <w:noProof/>
        </w:rPr>
        <w:drawing>
          <wp:inline distT="0" distB="0" distL="0" distR="0">
            <wp:extent cx="987120" cy="689040"/>
            <wp:effectExtent l="0" t="0" r="0" b="0"/>
            <wp:docPr id="112" name="19bkb5ws11.jpg" descr="id:2147522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xmlns:r="http://schemas.openxmlformats.org/officeDocument/2006/relationships" r:embed="rId8"/>
                    <a:stretch>
                      <a:fillRect/>
                    </a:stretch>
                  </pic:blipFill>
                  <pic:spPr>
                    <a:xfrm>
                      <a:off x="0" y="0"/>
                      <a:ext cx="987120" cy="689040"/>
                    </a:xfrm>
                    <a:prstGeom prst="rect">
                      <a:avLst/>
                    </a:prstGeom>
                  </pic:spPr>
                </pic:pic>
              </a:graphicData>
            </a:graphic>
          </wp:inline>
        </w:drawing>
      </w:r>
    </w:p>
    <w:p w:rsidR="00E35E6A" w:rsidP="00E35E6A">
      <w:pPr>
        <w:spacing w:line="276" w:lineRule="auto"/>
      </w:pPr>
      <w:r>
        <w:rPr>
          <w:rFonts w:ascii="NEU-BZ-S92" w:hAnsi="NEU-BZ-S92"/>
        </w:rPr>
        <w:t>A.0&lt;f</w:t>
      </w:r>
      <w:r>
        <w:t xml:space="preserve"> </w:t>
      </w:r>
      <w:r>
        <w:rPr>
          <w:rFonts w:ascii="NEU-BZ-S92" w:hAnsi="NEU-BZ-S92"/>
        </w:rPr>
        <w:t>'(2)&lt;f</w:t>
      </w:r>
      <w:r>
        <w:t xml:space="preserve"> </w:t>
      </w:r>
      <w:r>
        <w:rPr>
          <w:rFonts w:ascii="NEU-BZ-S92" w:hAnsi="NEU-BZ-S92"/>
        </w:rPr>
        <w:t>'(3)&lt;f(3)-f(2)</w:t>
      </w:r>
    </w:p>
    <w:p w:rsidR="00E35E6A" w:rsidP="00E35E6A">
      <w:pPr>
        <w:spacing w:line="276" w:lineRule="auto"/>
      </w:pPr>
      <w:r>
        <w:rPr>
          <w:rFonts w:ascii="NEU-BZ-S92" w:hAnsi="NEU-BZ-S92"/>
        </w:rPr>
        <w:t>B.0&lt;f</w:t>
      </w:r>
      <w:r>
        <w:t xml:space="preserve"> </w:t>
      </w:r>
      <w:r>
        <w:rPr>
          <w:rFonts w:ascii="NEU-BZ-S92" w:hAnsi="NEU-BZ-S92"/>
        </w:rPr>
        <w:t>'(3)&lt;f</w:t>
      </w:r>
      <w:r>
        <w:t xml:space="preserve"> </w:t>
      </w:r>
      <w:r>
        <w:rPr>
          <w:rFonts w:ascii="NEU-BZ-S92" w:hAnsi="NEU-BZ-S92"/>
        </w:rPr>
        <w:t>'(2)&lt;f(3)-f(2)</w:t>
      </w:r>
    </w:p>
    <w:p w:rsidR="00E35E6A" w:rsidP="00E35E6A">
      <w:pPr>
        <w:spacing w:line="276" w:lineRule="auto"/>
      </w:pPr>
      <w:r>
        <w:rPr>
          <w:rFonts w:ascii="NEU-BZ-S92" w:hAnsi="NEU-BZ-S92"/>
        </w:rPr>
        <w:t>C.0&lt;f</w:t>
      </w:r>
      <w:r>
        <w:t xml:space="preserve"> </w:t>
      </w:r>
      <w:r>
        <w:rPr>
          <w:rFonts w:ascii="NEU-BZ-S92" w:hAnsi="NEU-BZ-S92"/>
        </w:rPr>
        <w:t>'(3)&lt;f(3)-f(2)&lt;f</w:t>
      </w:r>
      <w:r>
        <w:t xml:space="preserve"> </w:t>
      </w:r>
      <w:r>
        <w:rPr>
          <w:rFonts w:ascii="NEU-BZ-S92" w:hAnsi="NEU-BZ-S92"/>
        </w:rPr>
        <w:t>'(2)</w:t>
      </w:r>
    </w:p>
    <w:p w:rsidR="00E35E6A" w:rsidP="00E35E6A">
      <w:pPr>
        <w:spacing w:line="276" w:lineRule="auto"/>
      </w:pPr>
      <w:r>
        <w:rPr>
          <w:rFonts w:ascii="NEU-BZ-S92" w:hAnsi="NEU-BZ-S92"/>
        </w:rPr>
        <w:t>D.0&lt;f(3)-f(2)&lt;f</w:t>
      </w:r>
      <w:r>
        <w:t xml:space="preserve"> </w:t>
      </w:r>
      <w:r>
        <w:rPr>
          <w:rFonts w:ascii="NEU-BZ-S92" w:hAnsi="NEU-BZ-S92"/>
        </w:rPr>
        <w:t>'(2)&lt;f</w:t>
      </w:r>
      <w:r>
        <w:t xml:space="preserve"> </w:t>
      </w:r>
      <w:r>
        <w:rPr>
          <w:rFonts w:ascii="NEU-BZ-S92" w:hAnsi="NEU-BZ-S92"/>
        </w:rPr>
        <w:t>'(3)</w:t>
      </w:r>
    </w:p>
    <w:p w:rsidR="00E35E6A" w:rsidP="00E35E6A">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E35E6A" w:rsidP="00E35E6A">
      <w:pPr>
        <w:spacing w:line="276" w:lineRule="auto"/>
      </w:pPr>
      <w:r>
        <w:rPr>
          <w:rFonts w:ascii="NEU-BZ-S92" w:hAnsi="NEU-BZ-S92"/>
        </w:rPr>
        <w:t>7.(2018</w:t>
      </w:r>
      <w:r>
        <w:rPr>
          <w:rFonts w:eastAsia="方正黑体_GBK"/>
        </w:rPr>
        <w:t>湖南株洲二模</w:t>
      </w:r>
      <w:r>
        <w:rPr>
          <w:rFonts w:ascii="NEU-BZ-S92" w:hAnsi="NEU-BZ-S92"/>
        </w:rPr>
        <w:t>,9)</w:t>
      </w:r>
      <w:r>
        <w:t>设函数</w:t>
      </w:r>
      <w:r>
        <w:rPr>
          <w:rFonts w:ascii="NEU-BZ-S92" w:hAnsi="NEU-BZ-S92"/>
        </w:rPr>
        <w:t>y=xsin</w:t>
      </w:r>
      <w:r>
        <w:t xml:space="preserve"> </w:t>
      </w:r>
      <w:r>
        <w:rPr>
          <w:rFonts w:ascii="NEU-BZ-S92" w:hAnsi="NEU-BZ-S92"/>
        </w:rPr>
        <w:t>x+cos</w:t>
      </w:r>
      <w:r>
        <w:t xml:space="preserve"> </w:t>
      </w:r>
      <w:r>
        <w:rPr>
          <w:rFonts w:ascii="NEU-BZ-S92" w:hAnsi="NEU-BZ-S92"/>
        </w:rPr>
        <w:t>x</w:t>
      </w:r>
      <w:r>
        <w:t>的图象在点</w:t>
      </w:r>
      <w:r>
        <w:rPr>
          <w:rFonts w:ascii="NEU-BZ-S92" w:hAnsi="NEU-BZ-S92"/>
        </w:rPr>
        <w:t>(t,</w:t>
      </w:r>
      <w:r>
        <w:t xml:space="preserve"> </w:t>
      </w:r>
      <w:r>
        <w:rPr>
          <w:rFonts w:ascii="NEU-BZ-S92" w:hAnsi="NEU-BZ-S92"/>
        </w:rPr>
        <w:t>f(t))</w:t>
      </w:r>
      <w:r>
        <w:t>处的切线斜率为</w:t>
      </w:r>
      <w:r>
        <w:rPr>
          <w:rFonts w:ascii="NEU-BZ-S92" w:hAnsi="NEU-BZ-S92"/>
        </w:rPr>
        <w:t>g(t),</w:t>
      </w:r>
      <w:r>
        <w:t>则函数</w:t>
      </w:r>
      <w:r>
        <w:rPr>
          <w:rFonts w:ascii="NEU-BZ-S92" w:hAnsi="NEU-BZ-S92"/>
        </w:rPr>
        <w:t>y=g(t)</w:t>
      </w:r>
      <w:r>
        <w:t>图象的一部分可以是</w:t>
      </w:r>
      <w:r>
        <w:rPr>
          <w:rFonts w:ascii="NEU-BZ-S92" w:hAnsi="NEU-BZ-S92"/>
        </w:rPr>
        <w:t>(</w:t>
      </w:r>
      <w:r>
        <w:rPr>
          <w:rFonts w:ascii="NEU-BZ-S92" w:hAnsi="NEU-BZ-S92"/>
        </w:rPr>
        <w:t>　　</w:t>
      </w:r>
      <w:r>
        <w:rPr>
          <w:rFonts w:ascii="NEU-BZ-S92" w:hAnsi="NEU-BZ-S92"/>
        </w:rPr>
        <w:t>)</w:t>
      </w:r>
    </w:p>
    <w:p w:rsidR="00E35E6A" w:rsidP="00E35E6A">
      <w:pPr>
        <w:spacing w:line="276" w:lineRule="auto"/>
        <w:jc w:val="center"/>
      </w:pPr>
      <w:r>
        <w:rPr>
          <w:noProof/>
        </w:rPr>
        <w:drawing>
          <wp:inline distT="0" distB="0" distL="0" distR="0">
            <wp:extent cx="2273760" cy="1508400"/>
            <wp:effectExtent l="0" t="0" r="0" b="0"/>
            <wp:docPr id="113" name="19bkb5lsx149.jpg" descr="id:2147522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xmlns:r="http://schemas.openxmlformats.org/officeDocument/2006/relationships" r:embed="rId9" cstate="print"/>
                    <a:stretch>
                      <a:fillRect/>
                    </a:stretch>
                  </pic:blipFill>
                  <pic:spPr>
                    <a:xfrm>
                      <a:off x="0" y="0"/>
                      <a:ext cx="2273760" cy="1508400"/>
                    </a:xfrm>
                    <a:prstGeom prst="rect">
                      <a:avLst/>
                    </a:prstGeom>
                  </pic:spPr>
                </pic:pic>
              </a:graphicData>
            </a:graphic>
          </wp:inline>
        </w:drawing>
      </w:r>
    </w:p>
    <w:p w:rsidR="00E35E6A" w:rsidP="00E35E6A">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E35E6A" w:rsidP="00E35E6A">
      <w:pPr>
        <w:spacing w:line="276" w:lineRule="auto"/>
      </w:pPr>
      <w:r>
        <w:rPr>
          <w:rFonts w:ascii="NEU-BZ-S92" w:hAnsi="NEU-BZ-S92"/>
        </w:rPr>
        <w:t>8.(2018</w:t>
      </w:r>
      <w:r>
        <w:rPr>
          <w:rFonts w:eastAsia="方正黑体_GBK"/>
        </w:rPr>
        <w:t>安徽江南十校</w:t>
      </w:r>
      <w:r>
        <w:rPr>
          <w:rFonts w:ascii="NEU-BZ-S92" w:hAnsi="NEU-BZ-S92"/>
        </w:rPr>
        <w:t>4</w:t>
      </w:r>
      <w:r>
        <w:rPr>
          <w:rFonts w:eastAsia="方正黑体_GBK"/>
        </w:rPr>
        <w:t>月联考</w:t>
      </w:r>
      <w:r>
        <w:rPr>
          <w:rFonts w:ascii="NEU-BZ-S92" w:hAnsi="NEU-BZ-S92"/>
        </w:rPr>
        <w:t>,10)</w:t>
      </w:r>
      <w:r>
        <w:t>若曲线</w:t>
      </w:r>
      <w:r>
        <w:rPr>
          <w:rFonts w:ascii="NEU-BZ-S92" w:hAnsi="NEU-BZ-S92"/>
        </w:rPr>
        <w:t>C</w:t>
      </w:r>
      <w:r>
        <w:rPr>
          <w:rFonts w:ascii="NEU-BZ-S92" w:hAnsi="NEU-BZ-S92"/>
          <w:vertAlign w:val="subscript"/>
        </w:rPr>
        <w:t>1</w:t>
      </w:r>
      <w:r>
        <w:rPr>
          <w:rFonts w:ascii="NEU-BZ-S92" w:hAnsi="NEU-BZ-S92"/>
        </w:rPr>
        <w:t>:y=x</w:t>
      </w:r>
      <w:r>
        <w:rPr>
          <w:rFonts w:ascii="NEU-BZ-S92" w:hAnsi="NEU-BZ-S92"/>
          <w:vertAlign w:val="superscript"/>
        </w:rPr>
        <w:t>2</w:t>
      </w:r>
      <w:r>
        <w:t>与曲线</w:t>
      </w:r>
      <w:r>
        <w:rPr>
          <w:rFonts w:ascii="NEU-BZ-S92" w:hAnsi="NEU-BZ-S92"/>
        </w:rPr>
        <w:t>C</w:t>
      </w:r>
      <w:r>
        <w:rPr>
          <w:rFonts w:ascii="NEU-BZ-S92" w:hAnsi="NEU-BZ-S92"/>
          <w:vertAlign w:val="subscript"/>
        </w:rPr>
        <w:t>2</w:t>
      </w:r>
      <w:r>
        <w:rPr>
          <w:rFonts w:ascii="NEU-BZ-S92" w:hAnsi="NEU-BZ-S92"/>
        </w:rPr>
        <w:t>:y=</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a</m:t>
            </m:r>
          </m:den>
        </m:f>
      </m:oMath>
      <w:r>
        <w:rPr>
          <w:rFonts w:ascii="NEU-BZ-S92" w:hAnsi="NEU-BZ-S92"/>
        </w:rPr>
        <w:t>(a&gt;0)</w:t>
      </w:r>
      <w:r>
        <w:t>存在公共切线</w:t>
      </w:r>
      <w:r>
        <w:rPr>
          <w:rFonts w:ascii="NEU-BZ-S92" w:hAnsi="NEU-BZ-S92"/>
        </w:rPr>
        <w:t>,</w:t>
      </w:r>
      <w:r>
        <w:t>则</w:t>
      </w:r>
      <w:r>
        <w:rPr>
          <w:rFonts w:ascii="NEU-BZ-S92" w:hAnsi="NEU-BZ-S92"/>
        </w:rPr>
        <w:t>a</w:t>
      </w:r>
      <w:r>
        <w:t>的取值范围为</w:t>
      </w:r>
      <w:r>
        <w:rPr>
          <w:rFonts w:ascii="NEU-BZ-S92" w:hAnsi="NEU-BZ-S92"/>
        </w:rPr>
        <w:t>(</w:t>
      </w:r>
      <w:r>
        <w:rPr>
          <w:rFonts w:ascii="NEU-BZ-S92" w:hAnsi="NEU-BZ-S92"/>
        </w:rPr>
        <w:t>　　</w:t>
      </w:r>
      <w:r>
        <w:rPr>
          <w:rFonts w:ascii="NEU-BZ-S92" w:hAnsi="NEU-BZ-S92"/>
        </w:rPr>
        <w:t>)</w:t>
      </w:r>
    </w:p>
    <w:p w:rsidR="00E35E6A" w:rsidP="00E35E6A">
      <w:pPr>
        <w:spacing w:line="276" w:lineRule="auto"/>
      </w:pPr>
      <w:r>
        <w:rPr>
          <w:rFonts w:ascii="NEU-BZ-S92" w:hAnsi="NEU-BZ-S92"/>
        </w:rPr>
        <w:t>A.(0,1)</w:t>
      </w:r>
      <w:r>
        <w:tab/>
      </w:r>
      <w:r>
        <w:rPr>
          <w:rFonts w:ascii="NEU-BZ-S92" w:hAnsi="NEU-BZ-S92"/>
        </w:rPr>
        <w:t>B.</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e>
        </m:d>
      </m:oMath>
      <w:r>
        <w:tab/>
      </w:r>
      <w:r>
        <w:rPr>
          <w:rFonts w:ascii="NEU-BZ-S92" w:hAnsi="NEU-BZ-S92"/>
        </w:rPr>
        <w:t>C.</w:t>
      </w:r>
      <m:oMath>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r>
              <m:rPr>
                <m:nor/>
              </m:rPr>
              <w:rPr>
                <w:rFonts w:ascii="Cambria Math"/>
                <w:szCs w:val="18"/>
              </w:rPr>
              <m:t>,</m:t>
            </m:r>
            <m:r>
              <m:rPr>
                <m:sty m:val="p"/>
              </m:rPr>
              <w:rPr>
                <w:rFonts w:ascii="Cambria Math"/>
                <w:szCs w:val="18"/>
              </w:rPr>
              <m:t>2</m:t>
            </m:r>
          </m:e>
        </m:d>
      </m:oMath>
      <w:r>
        <w:tab/>
      </w:r>
      <w:r>
        <w:rPr>
          <w:rFonts w:ascii="NEU-BZ-S92" w:hAnsi="NEU-BZ-S92"/>
        </w:rPr>
        <w:t>D.</w:t>
      </w:r>
      <m:oMath>
        <m:d>
          <m:dPr>
            <m:begChr m:val="["/>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r>
              <m:rPr>
                <m:nor/>
              </m:rPr>
              <w:rPr>
                <w:rFonts w:ascii="Cambria Math"/>
                <w:szCs w:val="18"/>
              </w:rPr>
              <m:t>,</m:t>
            </m:r>
            <m:r>
              <m:rPr>
                <m:sty m:val="p"/>
              </m:rPr>
              <w:rPr>
                <w:rFonts w:ascii="Cambria Math"/>
                <w:szCs w:val="18"/>
              </w:rPr>
              <m:t>+</m:t>
            </m:r>
            <m:r>
              <m:rPr>
                <m:nor/>
              </m:rPr>
              <w:rPr>
                <w:rFonts w:ascii="Cambria Math"/>
                <w:szCs w:val="18"/>
              </w:rPr>
              <m:t>∞</m:t>
            </m:r>
          </m:e>
        </m:d>
      </m:oMath>
    </w:p>
    <w:p w:rsidR="00E35E6A" w:rsidP="00E35E6A">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E35E6A" w:rsidP="00E35E6A">
      <w:pPr>
        <w:spacing w:line="276" w:lineRule="auto"/>
      </w:pPr>
      <w:r>
        <w:rPr>
          <w:rFonts w:eastAsia="方正黑体_GBK"/>
          <w:sz w:val="20"/>
        </w:rPr>
        <w:t>二、填空题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20</w:t>
      </w:r>
      <w:r>
        <w:t>分</w:t>
      </w:r>
      <w:r>
        <w:rPr>
          <w:rFonts w:ascii="NEU-BZ-S92" w:hAnsi="NEU-BZ-S92"/>
        </w:rPr>
        <w:t>)</w:t>
      </w:r>
    </w:p>
    <w:p w:rsidR="00E35E6A" w:rsidP="00E35E6A">
      <w:pPr>
        <w:spacing w:line="276" w:lineRule="auto"/>
      </w:pPr>
      <w:r>
        <w:rPr>
          <w:rFonts w:ascii="NEU-BZ-S92" w:hAnsi="NEU-BZ-S92"/>
        </w:rPr>
        <w:t>9.(2019</w:t>
      </w:r>
      <w:r>
        <w:rPr>
          <w:rFonts w:eastAsia="方正黑体_GBK"/>
        </w:rPr>
        <w:t>届吉林实验中学上学期期中</w:t>
      </w:r>
      <w:r>
        <w:rPr>
          <w:rFonts w:ascii="NEU-BZ-S92" w:hAnsi="NEU-BZ-S92"/>
        </w:rPr>
        <w:t>,15)</w:t>
      </w:r>
      <w:r>
        <w:t>若</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x</w:t>
      </w:r>
      <w:r>
        <w:rPr>
          <w:rFonts w:ascii="NEU-BZ-S92" w:hAnsi="NEU-BZ-S92"/>
          <w:vertAlign w:val="superscript"/>
        </w:rPr>
        <w:t>3</w:t>
      </w:r>
      <w:r>
        <w:rPr>
          <w:rFonts w:ascii="NEU-BZ-S92" w:hAnsi="NEU-BZ-S92"/>
        </w:rPr>
        <w:t>-f</w:t>
      </w:r>
      <w:r>
        <w:t xml:space="preserve"> </w:t>
      </w:r>
      <w:r>
        <w:rPr>
          <w:rFonts w:ascii="NEU-BZ-S92" w:hAnsi="NEU-BZ-S92"/>
        </w:rPr>
        <w:t>'(1)x</w:t>
      </w:r>
      <w:r>
        <w:rPr>
          <w:rFonts w:ascii="NEU-BZ-S92" w:hAnsi="NEU-BZ-S92"/>
          <w:vertAlign w:val="superscript"/>
        </w:rPr>
        <w:t>2</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r>
        <w:t>则在</w:t>
      </w:r>
      <w:r>
        <w:rPr>
          <w:rFonts w:ascii="NEU-BZ-S92" w:hAnsi="NEU-BZ-S92"/>
        </w:rPr>
        <w:t>(1,</w:t>
      </w:r>
      <w:r>
        <w:t xml:space="preserve"> </w:t>
      </w:r>
      <w:r>
        <w:rPr>
          <w:rFonts w:ascii="NEU-BZ-S92" w:hAnsi="NEU-BZ-S92"/>
        </w:rPr>
        <w:t>f(1))</w:t>
      </w:r>
      <w:r>
        <w:t>处曲线</w:t>
      </w:r>
      <w:r>
        <w:rPr>
          <w:rFonts w:ascii="NEU-BZ-S92" w:hAnsi="NEU-BZ-S92"/>
        </w:rPr>
        <w:t>y=f(x)</w:t>
      </w:r>
      <w:r>
        <w:t>的切线方程是</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2x-3y+1=0</w:t>
      </w:r>
    </w:p>
    <w:p w:rsidR="00E35E6A" w:rsidP="00E35E6A">
      <w:pPr>
        <w:spacing w:line="276" w:lineRule="auto"/>
      </w:pPr>
      <w:r>
        <w:rPr>
          <w:rFonts w:ascii="NEU-BZ-S92" w:hAnsi="NEU-BZ-S92"/>
        </w:rPr>
        <w:t>10.(2019</w:t>
      </w:r>
      <w:r>
        <w:rPr>
          <w:rFonts w:eastAsia="方正黑体_GBK"/>
        </w:rPr>
        <w:t>届四川绵阳第一次诊断</w:t>
      </w:r>
      <w:r>
        <w:rPr>
          <w:rFonts w:ascii="NEU-BZ-S92" w:hAnsi="NEU-BZ-S92"/>
        </w:rPr>
        <w:t>,15)</w:t>
      </w:r>
      <w:r>
        <w:t>若直线</w:t>
      </w:r>
      <w:r>
        <w:rPr>
          <w:rFonts w:ascii="NEU-BZ-S92" w:hAnsi="NEU-BZ-S92"/>
        </w:rPr>
        <w:t>y=x+1</w:t>
      </w:r>
      <w:r>
        <w:t>与函数</w:t>
      </w:r>
      <w:r>
        <w:rPr>
          <w:rFonts w:ascii="NEU-BZ-S92" w:hAnsi="NEU-BZ-S92"/>
        </w:rPr>
        <w:t>f(x)=ax-ln</w:t>
      </w:r>
      <w:r>
        <w:t xml:space="preserve"> </w:t>
      </w:r>
      <w:r>
        <w:rPr>
          <w:rFonts w:ascii="NEU-BZ-S92" w:hAnsi="NEU-BZ-S92"/>
        </w:rPr>
        <w:t>x</w:t>
      </w:r>
      <w:r>
        <w:t>的图象相切</w:t>
      </w:r>
      <w:r>
        <w:rPr>
          <w:rFonts w:ascii="NEU-BZ-S92" w:hAnsi="NEU-BZ-S92"/>
        </w:rPr>
        <w:t>,</w:t>
      </w:r>
      <w:r>
        <w:t>则</w:t>
      </w:r>
      <w:r>
        <w:rPr>
          <w:rFonts w:ascii="NEU-BZ-S92" w:hAnsi="NEU-BZ-S92"/>
        </w:rPr>
        <w:t>a</w:t>
      </w:r>
      <w:r>
        <w:t>的值为</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2</w:t>
      </w:r>
    </w:p>
    <w:p w:rsidR="00E35E6A" w:rsidP="00E35E6A">
      <w:pPr>
        <w:spacing w:line="276" w:lineRule="auto"/>
      </w:pPr>
      <w:r>
        <w:rPr>
          <w:rFonts w:ascii="NEU-BZ-S92" w:hAnsi="NEU-BZ-S92"/>
        </w:rPr>
        <w:t>11.(2018</w:t>
      </w:r>
      <w:r>
        <w:rPr>
          <w:rFonts w:eastAsia="方正黑体_GBK"/>
        </w:rPr>
        <w:t>广东珠海一中等六校第三次联考</w:t>
      </w:r>
      <w:r>
        <w:rPr>
          <w:rFonts w:ascii="NEU-BZ-S92" w:hAnsi="NEU-BZ-S92"/>
        </w:rPr>
        <w:t>,15)</w:t>
      </w:r>
      <w:r>
        <w:t>已知函数</w:t>
      </w:r>
      <w:r>
        <w:rPr>
          <w:rFonts w:ascii="NEU-BZ-S92" w:hAnsi="NEU-BZ-S92"/>
        </w:rPr>
        <w:t>y=f(x)</w:t>
      </w:r>
      <w:r>
        <w:t>的图象在点</w:t>
      </w:r>
      <w:r>
        <w:rPr>
          <w:rFonts w:ascii="NEU-BZ-S92" w:hAnsi="NEU-BZ-S92"/>
        </w:rPr>
        <w:t>(2,</w:t>
      </w:r>
      <w:r>
        <w:t xml:space="preserve"> </w:t>
      </w:r>
      <w:r>
        <w:rPr>
          <w:rFonts w:ascii="NEU-BZ-S92" w:hAnsi="NEU-BZ-S92"/>
        </w:rPr>
        <w:t>f(2))</w:t>
      </w:r>
      <w:r>
        <w:t>处的切线方程为</w:t>
      </w:r>
      <w:r>
        <w:rPr>
          <w:rFonts w:ascii="NEU-BZ-S92" w:hAnsi="NEU-BZ-S92"/>
        </w:rPr>
        <w:t>y=2x-1,</w:t>
      </w:r>
      <w:r>
        <w:t>则曲线</w:t>
      </w:r>
      <w:r>
        <w:rPr>
          <w:rFonts w:ascii="NEU-BZ-S92" w:hAnsi="NEU-BZ-S92"/>
        </w:rPr>
        <w:t>g(x)=x</w:t>
      </w:r>
      <w:r>
        <w:rPr>
          <w:rFonts w:ascii="NEU-BZ-S92" w:hAnsi="NEU-BZ-S92"/>
          <w:vertAlign w:val="superscript"/>
        </w:rPr>
        <w:t>2</w:t>
      </w:r>
      <w:r>
        <w:rPr>
          <w:rFonts w:ascii="NEU-BZ-S92" w:hAnsi="NEU-BZ-S92"/>
        </w:rPr>
        <w:t>+f(x)</w:t>
      </w:r>
      <w:r>
        <w:t>在点</w:t>
      </w:r>
      <w:r>
        <w:rPr>
          <w:rFonts w:ascii="NEU-BZ-S92" w:hAnsi="NEU-BZ-S92"/>
        </w:rPr>
        <w:t>(2,g(2))</w:t>
      </w:r>
      <w:r>
        <w:t>处的切线方程为</w:t>
      </w:r>
      <w:r>
        <w:rPr>
          <w:rFonts w:ascii="NEU-BZ-S92" w:hAnsi="NEU-BZ-S92"/>
          <w:u w:val="single" w:color="000000"/>
        </w:rPr>
        <w:t>　　　　　　</w:t>
      </w:r>
      <w:r>
        <w:rPr>
          <w:rFonts w:ascii="NEU-BZ-S92" w:hAnsi="NEU-BZ-S92"/>
        </w:rPr>
        <w:t>. </w:t>
      </w:r>
    </w:p>
    <w:p w:rsidR="00E35E6A" w:rsidP="00E35E6A">
      <w:pPr>
        <w:spacing w:line="276" w:lineRule="auto"/>
      </w:pPr>
      <w:r>
        <w:rPr>
          <w:rFonts w:eastAsia="方正黑体_GBK"/>
        </w:rPr>
        <w:t>答案</w:t>
      </w:r>
      <w:r>
        <w:rPr>
          <w:rFonts w:ascii="NEU-BZ-S92" w:hAnsi="NEU-BZ-S92"/>
        </w:rPr>
        <w:t>　</w:t>
      </w:r>
      <w:r>
        <w:rPr>
          <w:rFonts w:ascii="NEU-BZ-S92" w:hAnsi="NEU-BZ-S92"/>
        </w:rPr>
        <w:t>6x-y-5=0</w:t>
      </w:r>
    </w:p>
    <w:p w:rsidR="00E35E6A" w:rsidP="00E35E6A">
      <w:pPr>
        <w:spacing w:line="276" w:lineRule="auto"/>
      </w:pPr>
      <w:r>
        <w:rPr>
          <w:rFonts w:ascii="NEU-BZ-S92" w:hAnsi="NEU-BZ-S92"/>
        </w:rPr>
        <w:t>12.(2017</w:t>
      </w:r>
      <w:r>
        <w:rPr>
          <w:rFonts w:eastAsia="方正黑体_GBK"/>
        </w:rPr>
        <w:t>河南百校联盟模拟</w:t>
      </w:r>
      <w:r>
        <w:rPr>
          <w:rFonts w:ascii="NEU-BZ-S92" w:hAnsi="NEU-BZ-S92"/>
        </w:rPr>
        <w:t>,16)</w:t>
      </w:r>
      <w:r>
        <w:t>已知函数</w:t>
      </w:r>
      <w:r>
        <w:rPr>
          <w:rFonts w:ascii="NEU-BZ-S92" w:hAnsi="NEU-BZ-S92"/>
        </w:rPr>
        <w:t>f(x)=-f</w:t>
      </w:r>
      <w:r>
        <w:t xml:space="preserve"> </w:t>
      </w:r>
      <w:r>
        <w:rPr>
          <w:rFonts w:ascii="NEU-BZ-S92" w:hAnsi="NEU-BZ-S92"/>
        </w:rPr>
        <w:t>'(0)e</w:t>
      </w:r>
      <w:r>
        <w:rPr>
          <w:rFonts w:ascii="NEU-BZ-S92" w:hAnsi="NEU-BZ-S92"/>
          <w:vertAlign w:val="superscript"/>
        </w:rPr>
        <w:t>x</w:t>
      </w:r>
      <w:r>
        <w:rPr>
          <w:rFonts w:ascii="NEU-BZ-S92" w:hAnsi="NEU-BZ-S92"/>
        </w:rPr>
        <w:t>+2x,</w:t>
      </w:r>
      <w:r>
        <w:t>点</w:t>
      </w:r>
      <w:r>
        <w:rPr>
          <w:rFonts w:ascii="NEU-BZ-S92" w:hAnsi="NEU-BZ-S92"/>
        </w:rPr>
        <w:t>P</w:t>
      </w:r>
      <w:r>
        <w:t>为曲线</w:t>
      </w:r>
      <w:r>
        <w:rPr>
          <w:rFonts w:ascii="NEU-BZ-S92" w:hAnsi="NEU-BZ-S92"/>
        </w:rPr>
        <w:t>y=f(x)</w:t>
      </w:r>
      <w:r>
        <w:t>在点</w:t>
      </w:r>
      <w:r>
        <w:rPr>
          <w:rFonts w:ascii="NEU-BZ-S92" w:hAnsi="NEU-BZ-S92"/>
        </w:rPr>
        <w:t>(0,</w:t>
      </w:r>
      <w:r>
        <w:t xml:space="preserve"> </w:t>
      </w:r>
      <w:r>
        <w:rPr>
          <w:rFonts w:ascii="NEU-BZ-S92" w:hAnsi="NEU-BZ-S92"/>
        </w:rPr>
        <w:t>f(0))</w:t>
      </w:r>
      <w:r>
        <w:t>处的切线</w:t>
      </w:r>
      <w:r>
        <w:rPr>
          <w:rFonts w:ascii="NEU-BZ-S92" w:hAnsi="NEU-BZ-S92"/>
        </w:rPr>
        <w:t>l</w:t>
      </w:r>
      <w:r>
        <w:t>上的一点</w:t>
      </w:r>
      <w:r>
        <w:rPr>
          <w:rFonts w:ascii="NEU-BZ-S92" w:hAnsi="NEU-BZ-S92"/>
        </w:rPr>
        <w:t>,</w:t>
      </w:r>
      <w:r>
        <w:t>点</w:t>
      </w:r>
      <w:r>
        <w:rPr>
          <w:rFonts w:ascii="NEU-BZ-S92" w:hAnsi="NEU-BZ-S92"/>
        </w:rPr>
        <w:t>Q</w:t>
      </w:r>
      <w:r>
        <w:t>在曲线</w:t>
      </w:r>
      <w:r>
        <w:rPr>
          <w:rFonts w:ascii="NEU-BZ-S92" w:hAnsi="NEU-BZ-S92"/>
        </w:rPr>
        <w:t>y=e</w:t>
      </w:r>
      <w:r>
        <w:rPr>
          <w:rFonts w:ascii="NEU-BZ-S92" w:hAnsi="NEU-BZ-S92"/>
          <w:vertAlign w:val="superscript"/>
        </w:rPr>
        <w:t>x</w:t>
      </w:r>
      <w:r>
        <w:t>上</w:t>
      </w:r>
      <w:r>
        <w:rPr>
          <w:rFonts w:ascii="NEU-BZ-S92" w:hAnsi="NEU-BZ-S92"/>
        </w:rPr>
        <w:t>,</w:t>
      </w:r>
      <w:r>
        <w:t>则</w:t>
      </w:r>
      <w:r>
        <w:rPr>
          <w:rFonts w:ascii="NEU-BZ-S92" w:hAnsi="NEU-BZ-S92"/>
        </w:rPr>
        <w:t>|PQ|</w:t>
      </w:r>
      <w:r>
        <w:t>的最小值为</w:t>
      </w:r>
      <w:r>
        <w:rPr>
          <w:rFonts w:ascii="NEU-BZ-S92" w:hAnsi="NEU-BZ-S92"/>
          <w:u w:val="single" w:color="000000"/>
        </w:rPr>
        <w:t>　　　　</w:t>
      </w:r>
      <w:r>
        <w:rPr>
          <w:rFonts w:ascii="NEU-BZ-S92" w:hAnsi="NEU-BZ-S92"/>
        </w:rPr>
        <w:t>. </w:t>
      </w:r>
    </w:p>
    <w:p w:rsidR="00B75071" w:rsidRPr="004B498A" w:rsidP="00E35E6A">
      <w:pPr>
        <w:spacing w:line="276" w:lineRule="auto"/>
      </w:pPr>
      <w:r>
        <w:rPr>
          <w:rFonts w:eastAsia="方正黑体_GBK"/>
        </w:rPr>
        <w:t>答案</w:t>
      </w:r>
      <w:r>
        <w:rPr>
          <w:rFonts w:ascii="NEU-BZ-S92" w:hAnsi="NEU-BZ-S92"/>
        </w:rPr>
        <w:t>　</w:t>
      </w:r>
      <m:oMath>
        <m:rad>
          <m:radPr>
            <m:degHide/>
            <m:ctrlPr>
              <w:rPr>
                <w:rFonts w:ascii="Cambria Math" w:hAnsi="Cambria Math"/>
              </w:rPr>
            </m:ctrlPr>
          </m:radPr>
          <m:deg/>
          <m:e>
            <m:r>
              <m:rPr>
                <m:sty m:val="p"/>
              </m:rPr>
              <w:rPr>
                <w:rFonts w:ascii="Cambria Math"/>
                <w:szCs w:val="18"/>
              </w:rPr>
              <m:t>2</m:t>
            </m:r>
          </m:e>
        </m:rad>
      </m:oMath>
    </w:p>
    <w:sectPr w:rsidSect="00B75071">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E00002FF" w:usb1="5BCFECFE" w:usb2="05000016" w:usb3="00000000" w:csb0="003E0001" w:csb1="00000000"/>
  </w:font>
  <w:font w:name="Times New Roman">
    <w:panose1 w:val="02020603050405020304"/>
    <w:charset w:val="00"/>
    <w:family w:val="roman"/>
    <w:pitch w:val="variable"/>
    <w:sig w:usb0="E0002AFF" w:usb1="C00078FB" w:usb2="00000029" w:usb3="00000000" w:csb0="000001FF" w:csb1="00000000"/>
  </w:font>
  <w:font w:name="方正黑体_GBK">
    <w:altName w:val="微软雅黑"/>
    <w:charset w:val="86"/>
    <w:family w:val="script"/>
    <w:pitch w:val="fixed"/>
    <w:sig w:usb0="00000000" w:usb1="080E0000" w:usb2="00000010" w:usb3="00000000" w:csb0="00040000" w:csb1="00000000"/>
  </w:font>
  <w:font w:name="NEU-BZ-S92">
    <w:altName w:val="宋体"/>
    <w:charset w:val="86"/>
    <w:family w:val="roman"/>
    <w:pitch w:val="variable"/>
    <w:sig w:usb0="00000000" w:usb1="5BCFECFE" w:usb2="05000016" w:usb3="00000000" w:csb0="003E0001" w:csb1="00000000"/>
  </w:font>
  <w:font w:name="方正大黑_GBK">
    <w:altName w:val="微软雅黑"/>
    <w:charset w:val="86"/>
    <w:family w:val="script"/>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方正楷体_GBK">
    <w:altName w:val="微软雅黑"/>
    <w:charset w:val="86"/>
    <w:family w:val="script"/>
    <w:pitch w:val="fixed"/>
    <w:sig w:usb0="00000000" w:usb1="080E0000" w:usb2="00000010" w:usb3="00000000" w:csb0="00040000" w:csb1="00000000"/>
  </w:font>
  <w:font w:name="NEU-HZ-S92">
    <w:altName w:val="微软雅黑"/>
    <w:charset w:val="86"/>
    <w:family w:val="roman"/>
    <w:pitch w:val="variable"/>
    <w:sig w:usb0="00000000" w:usb1="48CFECFA" w:usb2="05000016" w:usb3="00000000" w:csb0="00040001" w:csb1="00000000"/>
  </w:font>
  <w:font w:name="NEU-F5-S92">
    <w:altName w:val="微软雅黑"/>
    <w:charset w:val="86"/>
    <w:family w:val="roman"/>
    <w:pitch w:val="variable"/>
    <w:sig w:usb0="00000000" w:usb1="48CFECFA" w:usb2="05000016" w:usb3="00000000" w:csb0="00040001" w:csb1="00000000"/>
  </w:font>
  <w:font w:name="NEU-H7-S92">
    <w:altName w:val="宋体"/>
    <w:charset w:val="86"/>
    <w:family w:val="roman"/>
    <w:pitch w:val="variable"/>
    <w:sig w:usb0="00000000" w:usb1="48CFECFA"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18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CD3" w:rsidRPr="00AC1819" w:rsidP="00AC1819">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1819">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18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B0D83" w:rsidRPr="00AC1819" w:rsidP="00AC1819">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419B33"/>
    <w:multiLevelType w:val="singleLevel"/>
    <w:tmpl w:val="8B419B33"/>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071"/>
    <w:pPr>
      <w:widowControl w:val="0"/>
      <w:jc w:val="both"/>
    </w:pPr>
    <w:rPr>
      <w:rFonts w:hAnsiTheme="minorHAns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4"/>
    <w:qFormat/>
    <w:rsid w:val="00B75071"/>
    <w:pPr>
      <w:jc w:val="left"/>
    </w:pPr>
    <w:rPr>
      <w:rFonts w:ascii="Times New Roman" w:eastAsia="宋体" w:hAnsi="Times New Roman" w:cs="Times New Roman"/>
      <w:szCs w:val="24"/>
    </w:rPr>
  </w:style>
  <w:style w:type="character" w:styleId="CommentReference">
    <w:name w:val="annotation reference"/>
    <w:basedOn w:val="DefaultParagraphFont"/>
    <w:qFormat/>
    <w:rsid w:val="00B75071"/>
    <w:rPr>
      <w:sz w:val="21"/>
      <w:szCs w:val="21"/>
    </w:rPr>
  </w:style>
  <w:style w:type="paragraph" w:styleId="BalloonText">
    <w:name w:val="Balloon Text"/>
    <w:basedOn w:val="Normal"/>
    <w:link w:val="a"/>
    <w:rsid w:val="00437705"/>
    <w:rPr>
      <w:sz w:val="18"/>
      <w:szCs w:val="18"/>
    </w:rPr>
  </w:style>
  <w:style w:type="character" w:customStyle="1" w:styleId="a">
    <w:name w:val="批注框文本 字符"/>
    <w:basedOn w:val="DefaultParagraphFont"/>
    <w:link w:val="BalloonText"/>
    <w:rsid w:val="00437705"/>
    <w:rPr>
      <w:rFonts w:hAnsiTheme="minorHAnsi"/>
      <w:kern w:val="2"/>
      <w:sz w:val="18"/>
      <w:szCs w:val="18"/>
    </w:rPr>
  </w:style>
  <w:style w:type="paragraph" w:styleId="Header">
    <w:name w:val="header"/>
    <w:basedOn w:val="Normal"/>
    <w:link w:val="a0"/>
    <w:uiPriority w:val="99"/>
    <w:rsid w:val="00437705"/>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437705"/>
    <w:rPr>
      <w:rFonts w:hAnsiTheme="minorHAnsi"/>
      <w:kern w:val="2"/>
      <w:sz w:val="18"/>
      <w:szCs w:val="18"/>
    </w:rPr>
  </w:style>
  <w:style w:type="paragraph" w:styleId="Footer">
    <w:name w:val="footer"/>
    <w:basedOn w:val="Normal"/>
    <w:link w:val="a1"/>
    <w:uiPriority w:val="99"/>
    <w:rsid w:val="00437705"/>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437705"/>
    <w:rPr>
      <w:rFonts w:hAnsiTheme="minorHAnsi"/>
      <w:kern w:val="2"/>
      <w:sz w:val="18"/>
      <w:szCs w:val="18"/>
    </w:rPr>
  </w:style>
  <w:style w:type="paragraph" w:styleId="ListParagraph">
    <w:name w:val="List Paragraph"/>
    <w:basedOn w:val="Normal"/>
    <w:uiPriority w:val="99"/>
    <w:unhideWhenUsed/>
    <w:rsid w:val="00AF5AEA"/>
    <w:pPr>
      <w:ind w:firstLine="420" w:firstLineChars="200"/>
    </w:pPr>
  </w:style>
  <w:style w:type="paragraph" w:styleId="FootnoteText">
    <w:name w:val="footnote text"/>
    <w:basedOn w:val="Normal"/>
    <w:link w:val="a2"/>
    <w:rsid w:val="00FF2DD0"/>
    <w:pPr>
      <w:snapToGrid w:val="0"/>
      <w:jc w:val="left"/>
    </w:pPr>
    <w:rPr>
      <w:sz w:val="18"/>
      <w:szCs w:val="18"/>
    </w:rPr>
  </w:style>
  <w:style w:type="character" w:customStyle="1" w:styleId="a2">
    <w:name w:val="脚注文本 字符"/>
    <w:basedOn w:val="DefaultParagraphFont"/>
    <w:link w:val="FootnoteText"/>
    <w:rsid w:val="00FF2DD0"/>
    <w:rPr>
      <w:rFonts w:hAnsiTheme="minorHAnsi"/>
      <w:kern w:val="2"/>
      <w:sz w:val="18"/>
      <w:szCs w:val="18"/>
    </w:rPr>
  </w:style>
  <w:style w:type="character" w:styleId="FootnoteReference">
    <w:name w:val="footnote reference"/>
    <w:basedOn w:val="DefaultParagraphFont"/>
    <w:rsid w:val="00FF2DD0"/>
    <w:rPr>
      <w:vertAlign w:val="superscript"/>
    </w:rPr>
  </w:style>
  <w:style w:type="paragraph" w:styleId="EndnoteText">
    <w:name w:val="endnote text"/>
    <w:basedOn w:val="Normal"/>
    <w:link w:val="a3"/>
    <w:rsid w:val="00FF2DD0"/>
    <w:pPr>
      <w:snapToGrid w:val="0"/>
      <w:jc w:val="left"/>
    </w:pPr>
  </w:style>
  <w:style w:type="character" w:customStyle="1" w:styleId="a3">
    <w:name w:val="尾注文本 字符"/>
    <w:basedOn w:val="DefaultParagraphFont"/>
    <w:link w:val="EndnoteText"/>
    <w:rsid w:val="00FF2DD0"/>
    <w:rPr>
      <w:rFonts w:hAnsiTheme="minorHAnsi"/>
      <w:kern w:val="2"/>
      <w:sz w:val="21"/>
      <w:szCs w:val="22"/>
    </w:rPr>
  </w:style>
  <w:style w:type="character" w:styleId="EndnoteReference">
    <w:name w:val="endnote reference"/>
    <w:basedOn w:val="DefaultParagraphFont"/>
    <w:rsid w:val="00FF2DD0"/>
    <w:rPr>
      <w:vertAlign w:val="superscript"/>
    </w:rPr>
  </w:style>
  <w:style w:type="paragraph" w:styleId="CommentSubject">
    <w:name w:val="annotation subject"/>
    <w:basedOn w:val="CommentText"/>
    <w:next w:val="CommentText"/>
    <w:link w:val="a5"/>
    <w:rsid w:val="00FF2DD0"/>
    <w:rPr>
      <w:rFonts w:asciiTheme="minorHAnsi" w:eastAsiaTheme="minorEastAsia" w:hAnsiTheme="minorHAnsi" w:cstheme="minorBidi"/>
      <w:b/>
      <w:bCs/>
      <w:szCs w:val="22"/>
    </w:rPr>
  </w:style>
  <w:style w:type="character" w:customStyle="1" w:styleId="a4">
    <w:name w:val="批注文字 字符"/>
    <w:basedOn w:val="DefaultParagraphFont"/>
    <w:link w:val="CommentText"/>
    <w:rsid w:val="00FF2DD0"/>
    <w:rPr>
      <w:rFonts w:ascii="Times New Roman" w:eastAsia="宋体" w:hAnsi="Times New Roman" w:cs="Times New Roman"/>
      <w:kern w:val="2"/>
      <w:sz w:val="21"/>
      <w:szCs w:val="24"/>
    </w:rPr>
  </w:style>
  <w:style w:type="character" w:customStyle="1" w:styleId="a5">
    <w:name w:val="批注主题 字符"/>
    <w:basedOn w:val="a4"/>
    <w:link w:val="CommentSubject"/>
    <w:rsid w:val="00FF2DD0"/>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AF091E-04E0-4410-9917-478A1894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530</Words>
  <Characters>3026</Characters>
  <Application>Microsoft Office Word</Application>
  <DocSecurity>0</DocSecurity>
  <Lines>25</Lines>
  <Paragraphs>7</Paragraphs>
  <ScaleCrop>false</ScaleCrop>
  <Company>www.xjghost.com</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27</cp:revision>
  <dcterms:created xsi:type="dcterms:W3CDTF">2019-01-17T02:30:00Z</dcterms:created>
  <dcterms:modified xsi:type="dcterms:W3CDTF">2019-02-28T09:47:00Z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